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95" w:rsidRPr="00DC303C" w:rsidRDefault="009544CE" w:rsidP="00BA6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303C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DC303C" w:rsidRDefault="004B3895" w:rsidP="00BA68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4B3895">
        <w:rPr>
          <w:rFonts w:ascii="Times New Roman" w:hAnsi="Times New Roman" w:cs="Times New Roman"/>
          <w:b/>
          <w:sz w:val="32"/>
          <w:szCs w:val="32"/>
        </w:rPr>
        <w:t>рокурора міста Києва на пленарному засіданні Київської міської ради</w:t>
      </w:r>
      <w:r w:rsidRPr="004B3895">
        <w:rPr>
          <w:szCs w:val="28"/>
        </w:rPr>
        <w:t xml:space="preserve"> </w:t>
      </w:r>
      <w:r w:rsidRPr="004B3895">
        <w:rPr>
          <w:rFonts w:ascii="Times New Roman" w:hAnsi="Times New Roman" w:cs="Times New Roman"/>
          <w:b/>
          <w:sz w:val="32"/>
          <w:szCs w:val="32"/>
        </w:rPr>
        <w:t xml:space="preserve">про результати діяльності органів прокуратури </w:t>
      </w:r>
      <w:r>
        <w:rPr>
          <w:rFonts w:ascii="Times New Roman" w:hAnsi="Times New Roman" w:cs="Times New Roman"/>
          <w:b/>
          <w:sz w:val="32"/>
          <w:szCs w:val="32"/>
        </w:rPr>
        <w:t>міста Києва</w:t>
      </w:r>
      <w:r w:rsidR="000449D9" w:rsidRPr="000449D9">
        <w:rPr>
          <w:szCs w:val="28"/>
        </w:rPr>
        <w:t xml:space="preserve"> </w:t>
      </w:r>
      <w:r w:rsidR="000449D9">
        <w:rPr>
          <w:rFonts w:ascii="Times New Roman" w:hAnsi="Times New Roman" w:cs="Times New Roman"/>
          <w:b/>
          <w:sz w:val="32"/>
          <w:szCs w:val="32"/>
        </w:rPr>
        <w:t>в</w:t>
      </w:r>
      <w:r w:rsidR="000449D9" w:rsidRPr="000449D9">
        <w:rPr>
          <w:rFonts w:ascii="Times New Roman" w:hAnsi="Times New Roman" w:cs="Times New Roman"/>
          <w:b/>
          <w:sz w:val="32"/>
          <w:szCs w:val="32"/>
        </w:rPr>
        <w:t>ідповідно до вимог статті 6 Закону України</w:t>
      </w:r>
      <w:r w:rsidR="00DC303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449D9" w:rsidRPr="000449D9">
        <w:rPr>
          <w:rFonts w:ascii="Times New Roman" w:hAnsi="Times New Roman" w:cs="Times New Roman"/>
          <w:b/>
          <w:sz w:val="32"/>
          <w:szCs w:val="32"/>
        </w:rPr>
        <w:t xml:space="preserve"> «Про прокуратуру»</w:t>
      </w:r>
    </w:p>
    <w:p w:rsidR="00DC303C" w:rsidRDefault="00DC303C" w:rsidP="00BA68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9D9" w:rsidRDefault="00DC303C" w:rsidP="00BA68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Шановний Віталіє Володимировичу, ш</w:t>
      </w:r>
      <w:r w:rsidR="000449D9">
        <w:rPr>
          <w:rFonts w:ascii="Times New Roman" w:hAnsi="Times New Roman" w:cs="Times New Roman"/>
          <w:b/>
          <w:sz w:val="32"/>
          <w:szCs w:val="32"/>
        </w:rPr>
        <w:t xml:space="preserve">ановні </w:t>
      </w:r>
      <w:r>
        <w:rPr>
          <w:rFonts w:ascii="Times New Roman" w:hAnsi="Times New Roman" w:cs="Times New Roman"/>
          <w:b/>
          <w:sz w:val="32"/>
          <w:szCs w:val="32"/>
        </w:rPr>
        <w:t>депутати, присутні!</w:t>
      </w:r>
    </w:p>
    <w:p w:rsidR="00C61537" w:rsidRDefault="00C61537" w:rsidP="00BA68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7D3D" w:rsidRPr="00DC303C" w:rsidRDefault="00C47D3D" w:rsidP="00BA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Закінчується 2017 рік і вже можна підвести певні підсумки роботи </w:t>
      </w:r>
      <w:r w:rsidR="00B92A69">
        <w:rPr>
          <w:rFonts w:ascii="Times New Roman" w:hAnsi="Times New Roman" w:cs="Times New Roman"/>
          <w:sz w:val="32"/>
          <w:szCs w:val="32"/>
        </w:rPr>
        <w:t xml:space="preserve">органів прокуратури міста </w:t>
      </w:r>
      <w:r>
        <w:rPr>
          <w:rFonts w:ascii="Times New Roman" w:hAnsi="Times New Roman" w:cs="Times New Roman"/>
          <w:sz w:val="32"/>
          <w:szCs w:val="32"/>
        </w:rPr>
        <w:t>та окреслити основні напрацювання у питаннях протидії злочинності та подоланні найбільш актуальних для громади</w:t>
      </w:r>
      <w:r w:rsidR="00DA7C80">
        <w:rPr>
          <w:rFonts w:ascii="Times New Roman" w:hAnsi="Times New Roman" w:cs="Times New Roman"/>
          <w:sz w:val="32"/>
          <w:szCs w:val="32"/>
        </w:rPr>
        <w:t xml:space="preserve"> і держави</w:t>
      </w:r>
      <w:r>
        <w:rPr>
          <w:rFonts w:ascii="Times New Roman" w:hAnsi="Times New Roman" w:cs="Times New Roman"/>
          <w:sz w:val="32"/>
          <w:szCs w:val="32"/>
        </w:rPr>
        <w:t xml:space="preserve"> проблем.</w:t>
      </w:r>
      <w:r w:rsidR="00DC3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D3D" w:rsidRPr="00973B30" w:rsidRDefault="00C47D3D" w:rsidP="00BA68F8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6"/>
          <w:szCs w:val="36"/>
        </w:rPr>
        <w:tab/>
      </w:r>
      <w:r w:rsidR="008068B6" w:rsidRPr="00DC303C">
        <w:rPr>
          <w:sz w:val="32"/>
          <w:szCs w:val="32"/>
        </w:rPr>
        <w:t xml:space="preserve">Рік, що минає, був роком змін та реформ. </w:t>
      </w:r>
      <w:r w:rsidRPr="00973B30">
        <w:rPr>
          <w:sz w:val="32"/>
          <w:szCs w:val="32"/>
          <w:shd w:val="clear" w:color="auto" w:fill="FFFFFF"/>
        </w:rPr>
        <w:t xml:space="preserve">Прокуратура набуває якісно нових рис. Вдосконалено правові інститути, що забезпечують прозорість </w:t>
      </w:r>
      <w:r w:rsidR="008068B6">
        <w:rPr>
          <w:sz w:val="32"/>
          <w:szCs w:val="32"/>
          <w:shd w:val="clear" w:color="auto" w:fill="FFFFFF"/>
        </w:rPr>
        <w:t>нашої</w:t>
      </w:r>
      <w:r w:rsidRPr="00973B30">
        <w:rPr>
          <w:sz w:val="32"/>
          <w:szCs w:val="32"/>
          <w:shd w:val="clear" w:color="auto" w:fill="FFFFFF"/>
        </w:rPr>
        <w:t xml:space="preserve"> діяльності (в цьому році розпочали свою роботу Рада</w:t>
      </w:r>
      <w:r w:rsidR="008068B6">
        <w:rPr>
          <w:sz w:val="32"/>
          <w:szCs w:val="32"/>
          <w:shd w:val="clear" w:color="auto" w:fill="FFFFFF"/>
        </w:rPr>
        <w:t xml:space="preserve"> прокурорів</w:t>
      </w:r>
      <w:r w:rsidRPr="00973B30">
        <w:rPr>
          <w:sz w:val="32"/>
          <w:szCs w:val="32"/>
          <w:shd w:val="clear" w:color="auto" w:fill="FFFFFF"/>
        </w:rPr>
        <w:t xml:space="preserve"> та Кваліфікаційно дисциплінарна комісія)</w:t>
      </w:r>
      <w:r w:rsidR="00965FAE">
        <w:rPr>
          <w:sz w:val="32"/>
          <w:szCs w:val="32"/>
          <w:shd w:val="clear" w:color="auto" w:fill="FFFFFF"/>
        </w:rPr>
        <w:t>,</w:t>
      </w:r>
      <w:r w:rsidRPr="00973B30">
        <w:rPr>
          <w:sz w:val="32"/>
          <w:szCs w:val="32"/>
          <w:shd w:val="clear" w:color="auto" w:fill="FFFFFF"/>
        </w:rPr>
        <w:t xml:space="preserve"> на конкурсних засадах оновлюється кадровий склад.</w:t>
      </w:r>
    </w:p>
    <w:p w:rsidR="00C47D3D" w:rsidRPr="00B92A69" w:rsidRDefault="00C47D3D" w:rsidP="00BA68F8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6"/>
          <w:szCs w:val="36"/>
        </w:rPr>
        <w:tab/>
      </w:r>
      <w:r w:rsidRPr="00973B30">
        <w:rPr>
          <w:sz w:val="32"/>
          <w:szCs w:val="32"/>
        </w:rPr>
        <w:t>Розпочата судо</w:t>
      </w:r>
      <w:r w:rsidR="00B92A69">
        <w:rPr>
          <w:sz w:val="32"/>
          <w:szCs w:val="32"/>
        </w:rPr>
        <w:t>ва реформа.</w:t>
      </w:r>
      <w:r w:rsidRPr="00973B30">
        <w:rPr>
          <w:sz w:val="32"/>
          <w:szCs w:val="32"/>
        </w:rPr>
        <w:t xml:space="preserve"> </w:t>
      </w:r>
      <w:r w:rsidR="00DA7C80">
        <w:rPr>
          <w:sz w:val="32"/>
          <w:szCs w:val="32"/>
        </w:rPr>
        <w:t>З</w:t>
      </w:r>
      <w:r w:rsidRPr="00973B30">
        <w:rPr>
          <w:sz w:val="32"/>
          <w:szCs w:val="32"/>
        </w:rPr>
        <w:t xml:space="preserve">апроваджуються зміни </w:t>
      </w:r>
      <w:r w:rsidR="009445AE">
        <w:rPr>
          <w:sz w:val="32"/>
          <w:szCs w:val="32"/>
        </w:rPr>
        <w:t xml:space="preserve">у </w:t>
      </w:r>
      <w:r w:rsidR="00B92A69" w:rsidRPr="00973B30">
        <w:rPr>
          <w:sz w:val="32"/>
          <w:szCs w:val="32"/>
        </w:rPr>
        <w:t>кримінальному процесі</w:t>
      </w:r>
      <w:r w:rsidR="00B92A69">
        <w:rPr>
          <w:sz w:val="32"/>
          <w:szCs w:val="32"/>
        </w:rPr>
        <w:t>, а також</w:t>
      </w:r>
      <w:r w:rsidRPr="00973B30">
        <w:rPr>
          <w:sz w:val="32"/>
          <w:szCs w:val="32"/>
        </w:rPr>
        <w:t xml:space="preserve"> цивільному, господарському</w:t>
      </w:r>
      <w:r w:rsidR="00C61537">
        <w:rPr>
          <w:sz w:val="32"/>
          <w:szCs w:val="32"/>
        </w:rPr>
        <w:t xml:space="preserve"> і </w:t>
      </w:r>
      <w:r w:rsidRPr="00973B30">
        <w:rPr>
          <w:sz w:val="32"/>
          <w:szCs w:val="32"/>
        </w:rPr>
        <w:t>адмініст</w:t>
      </w:r>
      <w:r w:rsidR="00B92A69">
        <w:rPr>
          <w:sz w:val="32"/>
          <w:szCs w:val="32"/>
        </w:rPr>
        <w:t>ративному судочинстві.</w:t>
      </w:r>
    </w:p>
    <w:p w:rsidR="00C61537" w:rsidRPr="00AA5BF5" w:rsidRDefault="00C47D3D" w:rsidP="00AA5BF5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i/>
          <w:sz w:val="32"/>
          <w:szCs w:val="32"/>
        </w:rPr>
      </w:pPr>
      <w:r w:rsidRPr="00973B30">
        <w:rPr>
          <w:color w:val="1F2C4F"/>
          <w:sz w:val="32"/>
          <w:szCs w:val="32"/>
        </w:rPr>
        <w:tab/>
      </w:r>
      <w:r w:rsidRPr="003426B4">
        <w:rPr>
          <w:sz w:val="32"/>
          <w:szCs w:val="32"/>
        </w:rPr>
        <w:t xml:space="preserve">Наразі </w:t>
      </w:r>
      <w:r w:rsidRPr="00973B30">
        <w:rPr>
          <w:sz w:val="32"/>
          <w:szCs w:val="32"/>
        </w:rPr>
        <w:t xml:space="preserve">припинені повноваження прокуратури з розслідування злочинів, підслідних Державному бюро розслідувань. </w:t>
      </w:r>
      <w:r w:rsidR="00AA5BF5">
        <w:rPr>
          <w:sz w:val="32"/>
          <w:szCs w:val="32"/>
        </w:rPr>
        <w:tab/>
      </w:r>
      <w:r w:rsidRPr="00973B30">
        <w:rPr>
          <w:sz w:val="32"/>
          <w:szCs w:val="32"/>
        </w:rPr>
        <w:t xml:space="preserve">Переживаючи складний етап перетворень </w:t>
      </w:r>
      <w:r w:rsidR="00973B30">
        <w:rPr>
          <w:sz w:val="32"/>
          <w:szCs w:val="32"/>
        </w:rPr>
        <w:t>органам прокуратури міста</w:t>
      </w:r>
      <w:r w:rsidRPr="00973B30">
        <w:rPr>
          <w:sz w:val="32"/>
          <w:szCs w:val="32"/>
        </w:rPr>
        <w:t xml:space="preserve"> </w:t>
      </w:r>
      <w:r w:rsidR="00973B30">
        <w:rPr>
          <w:sz w:val="32"/>
          <w:szCs w:val="32"/>
        </w:rPr>
        <w:t xml:space="preserve">вдалось </w:t>
      </w:r>
      <w:r w:rsidRPr="00973B30">
        <w:rPr>
          <w:sz w:val="32"/>
          <w:szCs w:val="32"/>
        </w:rPr>
        <w:t>забезпечи</w:t>
      </w:r>
      <w:r w:rsidR="00973B30">
        <w:rPr>
          <w:sz w:val="32"/>
          <w:szCs w:val="32"/>
        </w:rPr>
        <w:t>ти</w:t>
      </w:r>
      <w:r w:rsidRPr="00973B30">
        <w:rPr>
          <w:sz w:val="32"/>
          <w:szCs w:val="32"/>
        </w:rPr>
        <w:t xml:space="preserve"> ефективну роботу</w:t>
      </w:r>
      <w:r w:rsidR="00282C70">
        <w:rPr>
          <w:sz w:val="32"/>
          <w:szCs w:val="32"/>
        </w:rPr>
        <w:t xml:space="preserve"> по виконан</w:t>
      </w:r>
      <w:r w:rsidR="002F5DE0">
        <w:rPr>
          <w:sz w:val="32"/>
          <w:szCs w:val="32"/>
        </w:rPr>
        <w:t>н</w:t>
      </w:r>
      <w:r w:rsidR="00282C70">
        <w:rPr>
          <w:sz w:val="32"/>
          <w:szCs w:val="32"/>
        </w:rPr>
        <w:t xml:space="preserve">ю конституційних функцій. </w:t>
      </w:r>
    </w:p>
    <w:p w:rsidR="00F1674A" w:rsidRDefault="00C61537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Слід </w:t>
      </w:r>
      <w:r w:rsidR="00282C70">
        <w:rPr>
          <w:rFonts w:ascii="Times New Roman" w:hAnsi="Times New Roman" w:cs="Times New Roman"/>
          <w:sz w:val="32"/>
          <w:szCs w:val="32"/>
        </w:rPr>
        <w:t xml:space="preserve">зазначити, що у питаннях протидії злочинності досягнуто повне порозуміння з правоохоронними  відомствами, органами влади і представниками судового корпусу. </w:t>
      </w:r>
    </w:p>
    <w:p w:rsidR="00F1674A" w:rsidRDefault="00282C70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Налагоджено співпрацю у форматі координаційних нарад</w:t>
      </w:r>
      <w:r w:rsidR="00F1674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в межах постійно діючих міжвідомчих груп, здійснюється </w:t>
      </w:r>
      <w:r w:rsidR="00F1674A">
        <w:rPr>
          <w:rFonts w:ascii="Times New Roman" w:hAnsi="Times New Roman" w:cs="Times New Roman"/>
          <w:sz w:val="32"/>
          <w:szCs w:val="32"/>
        </w:rPr>
        <w:t>постійний обмін інформацією та спільні заслуховування найбільш актуальних проваджен</w:t>
      </w:r>
      <w:r w:rsidR="002F5DE0">
        <w:rPr>
          <w:rFonts w:ascii="Times New Roman" w:hAnsi="Times New Roman" w:cs="Times New Roman"/>
          <w:sz w:val="32"/>
          <w:szCs w:val="32"/>
        </w:rPr>
        <w:t>ь, проводяться спільні заходи по викриттю злочинців.</w:t>
      </w:r>
    </w:p>
    <w:p w:rsidR="00F1674A" w:rsidRDefault="00F1674A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Завдяки проведеній роботі вдалося досягти зниження рівня злочинності.</w:t>
      </w:r>
      <w:r w:rsidR="00282C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303C" w:rsidRDefault="008068B6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Відбулося певне зменшення зареєстрованих </w:t>
      </w:r>
      <w:r w:rsidRPr="008068B6">
        <w:rPr>
          <w:rFonts w:ascii="Times New Roman" w:hAnsi="Times New Roman" w:cs="Times New Roman"/>
          <w:b/>
          <w:sz w:val="32"/>
          <w:szCs w:val="32"/>
        </w:rPr>
        <w:t>кримінальних правопорушень (</w:t>
      </w:r>
      <w:r w:rsidR="00857CAD" w:rsidRPr="008068B6">
        <w:rPr>
          <w:rFonts w:ascii="Times New Roman" w:hAnsi="Times New Roman" w:cs="Times New Roman"/>
          <w:b/>
          <w:sz w:val="32"/>
          <w:szCs w:val="32"/>
        </w:rPr>
        <w:t>на 7%</w:t>
      </w:r>
      <w:r w:rsidR="00CC203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57CAD" w:rsidRPr="00857CAD">
        <w:rPr>
          <w:rFonts w:ascii="Times New Roman" w:hAnsi="Times New Roman" w:cs="Times New Roman"/>
          <w:sz w:val="32"/>
          <w:szCs w:val="32"/>
        </w:rPr>
        <w:t>69 964 проти 75 115 торік), у т. ч. </w:t>
      </w:r>
      <w:r w:rsidR="00857CAD" w:rsidRPr="00E45552">
        <w:rPr>
          <w:rFonts w:ascii="Times New Roman" w:hAnsi="Times New Roman" w:cs="Times New Roman"/>
          <w:b/>
          <w:sz w:val="32"/>
          <w:szCs w:val="32"/>
        </w:rPr>
        <w:t>на 5% – тяжких і особливо тяжких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(24 891 проти 26 161).</w:t>
      </w:r>
    </w:p>
    <w:p w:rsidR="00DC303C" w:rsidRDefault="00CC2035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15% </w:t>
      </w:r>
      <w:r w:rsidR="00857CAD" w:rsidRPr="003A61CD">
        <w:rPr>
          <w:rFonts w:ascii="Times New Roman" w:hAnsi="Times New Roman" w:cs="Times New Roman"/>
          <w:b/>
          <w:sz w:val="32"/>
          <w:szCs w:val="32"/>
        </w:rPr>
        <w:t xml:space="preserve">менше 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вчинено </w:t>
      </w:r>
      <w:r w:rsidR="00857CAD" w:rsidRPr="00AB0AD4">
        <w:rPr>
          <w:rFonts w:ascii="Times New Roman" w:hAnsi="Times New Roman" w:cs="Times New Roman"/>
          <w:b/>
          <w:sz w:val="32"/>
          <w:szCs w:val="32"/>
        </w:rPr>
        <w:t>злочинів проти власності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(45 138 проти 53 003), які складають </w:t>
      </w:r>
      <w:r w:rsidR="00857CAD" w:rsidRPr="0019781B">
        <w:rPr>
          <w:rFonts w:ascii="Times New Roman" w:hAnsi="Times New Roman" w:cs="Times New Roman"/>
          <w:sz w:val="32"/>
          <w:szCs w:val="32"/>
          <w:u w:val="single"/>
        </w:rPr>
        <w:t>основну частину всіх облікованих кримінальних правопорушень</w:t>
      </w:r>
      <w:r w:rsidR="00857CAD" w:rsidRPr="001978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57CAD" w:rsidRPr="00857CAD">
        <w:rPr>
          <w:rFonts w:ascii="Times New Roman" w:hAnsi="Times New Roman" w:cs="Times New Roman"/>
          <w:sz w:val="32"/>
          <w:szCs w:val="32"/>
        </w:rPr>
        <w:t>(питома вага у структур</w:t>
      </w:r>
      <w:r>
        <w:rPr>
          <w:rFonts w:ascii="Times New Roman" w:hAnsi="Times New Roman" w:cs="Times New Roman"/>
          <w:sz w:val="32"/>
          <w:szCs w:val="32"/>
        </w:rPr>
        <w:t xml:space="preserve">і злочинності 65%), у т. ч. на 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13% – </w:t>
      </w:r>
      <w:r w:rsidR="00857CAD" w:rsidRPr="00AB0AD4">
        <w:rPr>
          <w:rFonts w:ascii="Times New Roman" w:hAnsi="Times New Roman" w:cs="Times New Roman"/>
          <w:b/>
          <w:sz w:val="32"/>
          <w:szCs w:val="32"/>
        </w:rPr>
        <w:t>крадіжок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(31 158 проти 35 881),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40% – </w:t>
      </w:r>
      <w:r w:rsidR="00857CAD" w:rsidRPr="00AB0AD4">
        <w:rPr>
          <w:rFonts w:ascii="Times New Roman" w:hAnsi="Times New Roman" w:cs="Times New Roman"/>
          <w:b/>
          <w:sz w:val="32"/>
          <w:szCs w:val="32"/>
        </w:rPr>
        <w:t>грабежів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(3 484 проти 5 784), на 9% – </w:t>
      </w:r>
      <w:r w:rsidR="00857CAD" w:rsidRPr="00AB0AD4">
        <w:rPr>
          <w:rFonts w:ascii="Times New Roman" w:hAnsi="Times New Roman" w:cs="Times New Roman"/>
          <w:b/>
          <w:sz w:val="32"/>
          <w:szCs w:val="32"/>
        </w:rPr>
        <w:t>розбійних нападів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(479 проти 527), на 19% – </w:t>
      </w:r>
      <w:r w:rsidR="00857CAD" w:rsidRPr="00AB0AD4">
        <w:rPr>
          <w:rFonts w:ascii="Times New Roman" w:hAnsi="Times New Roman" w:cs="Times New Roman"/>
          <w:b/>
          <w:sz w:val="32"/>
          <w:szCs w:val="32"/>
        </w:rPr>
        <w:t>незаконних заволодінь транспортними засобами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(1 447 проти 1 794).</w:t>
      </w:r>
    </w:p>
    <w:p w:rsidR="00DC303C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Менше допущено </w:t>
      </w:r>
      <w:r w:rsidR="003A61CD">
        <w:rPr>
          <w:rFonts w:ascii="Times New Roman" w:hAnsi="Times New Roman" w:cs="Times New Roman"/>
          <w:sz w:val="32"/>
          <w:szCs w:val="32"/>
        </w:rPr>
        <w:t xml:space="preserve">фактів </w:t>
      </w:r>
      <w:r w:rsidRPr="00AB0AD4">
        <w:rPr>
          <w:rFonts w:ascii="Times New Roman" w:hAnsi="Times New Roman" w:cs="Times New Roman"/>
          <w:b/>
          <w:sz w:val="32"/>
          <w:szCs w:val="32"/>
        </w:rPr>
        <w:t>порушень правил безпеки руху або експлуатації транспорту</w:t>
      </w:r>
      <w:r w:rsidRPr="00857CAD">
        <w:rPr>
          <w:rFonts w:ascii="Times New Roman" w:hAnsi="Times New Roman" w:cs="Times New Roman"/>
          <w:sz w:val="32"/>
          <w:szCs w:val="32"/>
        </w:rPr>
        <w:t xml:space="preserve"> (686 проти 726), зокрема на 26% – тих, що потягли смерть потерпілих (95 проти 120).</w:t>
      </w:r>
    </w:p>
    <w:p w:rsidR="00DC303C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Посилено протидію злочинам, пов’язаним </w:t>
      </w:r>
      <w:r w:rsidRPr="00AB0AD4">
        <w:rPr>
          <w:rFonts w:ascii="Times New Roman" w:hAnsi="Times New Roman" w:cs="Times New Roman"/>
          <w:b/>
          <w:sz w:val="32"/>
          <w:szCs w:val="32"/>
        </w:rPr>
        <w:t>з незаконним обігом наркотичних речовин, психотропних засобів, їх аналогів і прекурсорів</w:t>
      </w:r>
      <w:r w:rsidRPr="00857CAD">
        <w:rPr>
          <w:rFonts w:ascii="Times New Roman" w:hAnsi="Times New Roman" w:cs="Times New Roman"/>
          <w:sz w:val="32"/>
          <w:szCs w:val="32"/>
        </w:rPr>
        <w:t xml:space="preserve">. У поточному році виявлено на 9% більше </w:t>
      </w:r>
      <w:r w:rsidR="003A61CD">
        <w:rPr>
          <w:rFonts w:ascii="Times New Roman" w:hAnsi="Times New Roman" w:cs="Times New Roman"/>
          <w:sz w:val="32"/>
          <w:szCs w:val="32"/>
        </w:rPr>
        <w:t xml:space="preserve">таких </w:t>
      </w:r>
      <w:r w:rsidR="003A61CD">
        <w:rPr>
          <w:rFonts w:ascii="Times New Roman" w:hAnsi="Times New Roman" w:cs="Times New Roman"/>
          <w:sz w:val="32"/>
          <w:szCs w:val="32"/>
        </w:rPr>
        <w:lastRenderedPageBreak/>
        <w:t>кримінальних правопорушень</w:t>
      </w:r>
      <w:r w:rsidRPr="00857CAD">
        <w:rPr>
          <w:rFonts w:ascii="Times New Roman" w:hAnsi="Times New Roman" w:cs="Times New Roman"/>
          <w:sz w:val="32"/>
          <w:szCs w:val="32"/>
        </w:rPr>
        <w:t xml:space="preserve"> (3 099 проти 2 852), у т. ч. на 29% – </w:t>
      </w:r>
      <w:r w:rsidRPr="00AB0AD4">
        <w:rPr>
          <w:rFonts w:ascii="Times New Roman" w:hAnsi="Times New Roman" w:cs="Times New Roman"/>
          <w:b/>
          <w:sz w:val="32"/>
          <w:szCs w:val="32"/>
        </w:rPr>
        <w:t xml:space="preserve">пов’язаних зі збутом наркотиків </w:t>
      </w:r>
      <w:r w:rsidRPr="00857CAD">
        <w:rPr>
          <w:rFonts w:ascii="Times New Roman" w:hAnsi="Times New Roman" w:cs="Times New Roman"/>
          <w:sz w:val="32"/>
          <w:szCs w:val="32"/>
        </w:rPr>
        <w:t>(329 проти 256).</w:t>
      </w:r>
    </w:p>
    <w:p w:rsidR="00A123EE" w:rsidRPr="00A123EE" w:rsidRDefault="002F5DE0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приклад, вже</w:t>
      </w:r>
      <w:r w:rsidR="00A123EE">
        <w:rPr>
          <w:rFonts w:ascii="Times New Roman" w:hAnsi="Times New Roman" w:cs="Times New Roman"/>
          <w:sz w:val="32"/>
          <w:szCs w:val="32"/>
        </w:rPr>
        <w:t xml:space="preserve"> в суді кримінальне провадження за фактом незаконного збуту наркотичних засобів, психотропних речовин та їх аналогів, сильнодіючих лікарських засобів, </w:t>
      </w:r>
      <w:r w:rsidR="00A123EE" w:rsidRPr="00A123EE">
        <w:rPr>
          <w:rFonts w:ascii="Times New Roman" w:hAnsi="Times New Roman" w:cs="Times New Roman"/>
          <w:b/>
          <w:sz w:val="32"/>
          <w:szCs w:val="32"/>
        </w:rPr>
        <w:t>відносно 13  членів злочинної</w:t>
      </w:r>
      <w:r w:rsidR="00A123EE">
        <w:rPr>
          <w:rFonts w:ascii="Times New Roman" w:hAnsi="Times New Roman" w:cs="Times New Roman"/>
          <w:sz w:val="32"/>
          <w:szCs w:val="32"/>
        </w:rPr>
        <w:t xml:space="preserve"> </w:t>
      </w:r>
      <w:r w:rsidR="00A123EE" w:rsidRPr="00A123EE">
        <w:rPr>
          <w:rFonts w:ascii="Times New Roman" w:hAnsi="Times New Roman" w:cs="Times New Roman"/>
          <w:b/>
          <w:sz w:val="32"/>
          <w:szCs w:val="32"/>
        </w:rPr>
        <w:t>організації,</w:t>
      </w:r>
      <w:r w:rsidR="00A123EE">
        <w:rPr>
          <w:rFonts w:ascii="Times New Roman" w:hAnsi="Times New Roman" w:cs="Times New Roman"/>
          <w:sz w:val="32"/>
          <w:szCs w:val="32"/>
        </w:rPr>
        <w:t xml:space="preserve"> яка діяла на території міста Києва та Кривого Рогу.</w:t>
      </w:r>
    </w:p>
    <w:p w:rsidR="00DC303C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Водночас, криміногенна ситуація у столиці залишається складною.</w:t>
      </w:r>
    </w:p>
    <w:p w:rsidR="00CC2035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67D9">
        <w:rPr>
          <w:rFonts w:ascii="Times New Roman" w:hAnsi="Times New Roman" w:cs="Times New Roman"/>
          <w:b/>
          <w:sz w:val="32"/>
          <w:szCs w:val="32"/>
        </w:rPr>
        <w:t>Загальний рівень злочинності, попри зниження</w:t>
      </w:r>
      <w:r w:rsidRPr="00857CAD">
        <w:rPr>
          <w:rFonts w:ascii="Times New Roman" w:hAnsi="Times New Roman" w:cs="Times New Roman"/>
          <w:sz w:val="32"/>
          <w:szCs w:val="32"/>
        </w:rPr>
        <w:t xml:space="preserve"> (з 258 до 239 злочинів на 10 тисяч населення), </w:t>
      </w:r>
      <w:r w:rsidRPr="009C67D9">
        <w:rPr>
          <w:rFonts w:ascii="Times New Roman" w:hAnsi="Times New Roman" w:cs="Times New Roman"/>
          <w:b/>
          <w:sz w:val="32"/>
          <w:szCs w:val="32"/>
        </w:rPr>
        <w:t>залишається найвищим по державі</w:t>
      </w:r>
      <w:r w:rsidRPr="00857CAD">
        <w:rPr>
          <w:rFonts w:ascii="Times New Roman" w:hAnsi="Times New Roman" w:cs="Times New Roman"/>
          <w:sz w:val="32"/>
          <w:szCs w:val="32"/>
        </w:rPr>
        <w:t xml:space="preserve"> (в середньому 122 злочини на 10 тисяч населення). Така ситуація обумовлена особливостями столиці (висока щільність населення, велика кількість приїжджих, зосередження найбільшої кіл</w:t>
      </w:r>
      <w:r w:rsidR="0019781B">
        <w:rPr>
          <w:rFonts w:ascii="Times New Roman" w:hAnsi="Times New Roman" w:cs="Times New Roman"/>
          <w:sz w:val="32"/>
          <w:szCs w:val="32"/>
        </w:rPr>
        <w:t xml:space="preserve">ькості органів державної влади та контролю, </w:t>
      </w:r>
      <w:r w:rsidRPr="00857CAD">
        <w:rPr>
          <w:rFonts w:ascii="Times New Roman" w:hAnsi="Times New Roman" w:cs="Times New Roman"/>
          <w:sz w:val="32"/>
          <w:szCs w:val="32"/>
        </w:rPr>
        <w:t>суб’єктів господарювання тощо) та статистичними похибками (реальна кількість населення істотн</w:t>
      </w:r>
      <w:r w:rsidR="00AF2CED">
        <w:rPr>
          <w:rFonts w:ascii="Times New Roman" w:hAnsi="Times New Roman" w:cs="Times New Roman"/>
          <w:sz w:val="32"/>
          <w:szCs w:val="32"/>
        </w:rPr>
        <w:t>о</w:t>
      </w:r>
      <w:r w:rsidRPr="00857CAD">
        <w:rPr>
          <w:rFonts w:ascii="Times New Roman" w:hAnsi="Times New Roman" w:cs="Times New Roman"/>
          <w:sz w:val="32"/>
          <w:szCs w:val="32"/>
        </w:rPr>
        <w:t xml:space="preserve"> перевищує статистичн</w:t>
      </w:r>
      <w:r w:rsidR="00AF2CED">
        <w:rPr>
          <w:rFonts w:ascii="Times New Roman" w:hAnsi="Times New Roman" w:cs="Times New Roman"/>
          <w:sz w:val="32"/>
          <w:szCs w:val="32"/>
        </w:rPr>
        <w:t>ий</w:t>
      </w:r>
      <w:r w:rsidRPr="00857CAD">
        <w:rPr>
          <w:rFonts w:ascii="Times New Roman" w:hAnsi="Times New Roman" w:cs="Times New Roman"/>
          <w:sz w:val="32"/>
          <w:szCs w:val="32"/>
        </w:rPr>
        <w:t xml:space="preserve"> показник).</w:t>
      </w:r>
    </w:p>
    <w:p w:rsidR="00CC2035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На 26% </w:t>
      </w:r>
      <w:r w:rsidRPr="00AB0AD4">
        <w:rPr>
          <w:rFonts w:ascii="Times New Roman" w:hAnsi="Times New Roman" w:cs="Times New Roman"/>
          <w:b/>
          <w:sz w:val="32"/>
          <w:szCs w:val="32"/>
        </w:rPr>
        <w:t>зросла кількість умисних вбивств</w:t>
      </w:r>
      <w:r w:rsidR="00CC2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CAD">
        <w:rPr>
          <w:rFonts w:ascii="Times New Roman" w:hAnsi="Times New Roman" w:cs="Times New Roman"/>
          <w:sz w:val="32"/>
          <w:szCs w:val="32"/>
        </w:rPr>
        <w:t xml:space="preserve">(з 87 до 110), у т. ч. удвічі – із застосуванням вогнепальної зброї (з 10 до 21). За наслідками розслідування розкрито </w:t>
      </w:r>
      <w:r w:rsidRPr="00B47882">
        <w:rPr>
          <w:rFonts w:ascii="Times New Roman" w:hAnsi="Times New Roman" w:cs="Times New Roman"/>
          <w:b/>
          <w:sz w:val="32"/>
          <w:szCs w:val="32"/>
        </w:rPr>
        <w:t>83% убивств</w:t>
      </w:r>
      <w:r w:rsidRPr="00857CAD">
        <w:rPr>
          <w:rFonts w:ascii="Times New Roman" w:hAnsi="Times New Roman" w:cs="Times New Roman"/>
          <w:sz w:val="32"/>
          <w:szCs w:val="32"/>
        </w:rPr>
        <w:t>.</w:t>
      </w:r>
    </w:p>
    <w:p w:rsidR="00BA68F8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Більше </w:t>
      </w:r>
      <w:r w:rsidRPr="00AB0AD4">
        <w:rPr>
          <w:rFonts w:ascii="Times New Roman" w:hAnsi="Times New Roman" w:cs="Times New Roman"/>
          <w:b/>
          <w:sz w:val="32"/>
          <w:szCs w:val="32"/>
        </w:rPr>
        <w:t xml:space="preserve">вчинено крадіжок з проникненням до житла та інших володінь </w:t>
      </w:r>
      <w:r w:rsidRPr="00857CAD">
        <w:rPr>
          <w:rFonts w:ascii="Times New Roman" w:hAnsi="Times New Roman" w:cs="Times New Roman"/>
          <w:sz w:val="32"/>
          <w:szCs w:val="32"/>
        </w:rPr>
        <w:t>(з 4 489 до 4 987).</w:t>
      </w:r>
    </w:p>
    <w:p w:rsidR="00BA68F8" w:rsidRDefault="00857CAD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Не вдалося кардинально покращити протидію заволодінню </w:t>
      </w:r>
      <w:r w:rsidRPr="00B47882">
        <w:rPr>
          <w:rFonts w:ascii="Times New Roman" w:hAnsi="Times New Roman" w:cs="Times New Roman"/>
          <w:b/>
          <w:sz w:val="32"/>
          <w:szCs w:val="32"/>
        </w:rPr>
        <w:t>транспортними засоби</w:t>
      </w:r>
      <w:r w:rsidRPr="00857CAD">
        <w:rPr>
          <w:rFonts w:ascii="Times New Roman" w:hAnsi="Times New Roman" w:cs="Times New Roman"/>
          <w:sz w:val="32"/>
          <w:szCs w:val="32"/>
        </w:rPr>
        <w:t>. Цього року на території столиці</w:t>
      </w:r>
      <w:r w:rsidR="00A9569E">
        <w:rPr>
          <w:rFonts w:ascii="Times New Roman" w:hAnsi="Times New Roman" w:cs="Times New Roman"/>
          <w:sz w:val="32"/>
          <w:szCs w:val="32"/>
        </w:rPr>
        <w:t xml:space="preserve"> скоєно</w:t>
      </w:r>
      <w:r w:rsidRPr="00857CAD">
        <w:rPr>
          <w:rFonts w:ascii="Times New Roman" w:hAnsi="Times New Roman" w:cs="Times New Roman"/>
          <w:sz w:val="32"/>
          <w:szCs w:val="32"/>
        </w:rPr>
        <w:t xml:space="preserve"> 1 447 таких злочин</w:t>
      </w:r>
      <w:r w:rsidR="003A61CD">
        <w:rPr>
          <w:rFonts w:ascii="Times New Roman" w:hAnsi="Times New Roman" w:cs="Times New Roman"/>
          <w:sz w:val="32"/>
          <w:szCs w:val="32"/>
        </w:rPr>
        <w:t>ів</w:t>
      </w:r>
      <w:r w:rsidRPr="00857CAD">
        <w:rPr>
          <w:rFonts w:ascii="Times New Roman" w:hAnsi="Times New Roman" w:cs="Times New Roman"/>
          <w:sz w:val="32"/>
          <w:szCs w:val="32"/>
        </w:rPr>
        <w:t>, або шост</w:t>
      </w:r>
      <w:r w:rsidR="003A61CD">
        <w:rPr>
          <w:rFonts w:ascii="Times New Roman" w:hAnsi="Times New Roman" w:cs="Times New Roman"/>
          <w:sz w:val="32"/>
          <w:szCs w:val="32"/>
        </w:rPr>
        <w:t>а частина</w:t>
      </w:r>
      <w:r w:rsidRPr="00857CAD">
        <w:rPr>
          <w:rFonts w:ascii="Times New Roman" w:hAnsi="Times New Roman" w:cs="Times New Roman"/>
          <w:sz w:val="32"/>
          <w:szCs w:val="32"/>
        </w:rPr>
        <w:t xml:space="preserve"> від усіх по державі. В середньому щодня на території столиці викрадається 4 автомобілі.</w:t>
      </w:r>
    </w:p>
    <w:p w:rsidR="00BA68F8" w:rsidRDefault="00A9569E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Попри 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покращення рівня розкриття кримінальних правопорушень з 18% до 25%, цей показник залишається </w:t>
      </w:r>
      <w:r>
        <w:rPr>
          <w:rFonts w:ascii="Times New Roman" w:hAnsi="Times New Roman" w:cs="Times New Roman"/>
          <w:sz w:val="32"/>
          <w:szCs w:val="32"/>
        </w:rPr>
        <w:t>низьким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(</w:t>
      </w:r>
      <w:r w:rsidR="003A61CD">
        <w:rPr>
          <w:rFonts w:ascii="Times New Roman" w:hAnsi="Times New Roman" w:cs="Times New Roman"/>
          <w:sz w:val="32"/>
          <w:szCs w:val="32"/>
        </w:rPr>
        <w:t>по країні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– 40%).</w:t>
      </w:r>
    </w:p>
    <w:p w:rsidR="00BA68F8" w:rsidRDefault="00256268" w:rsidP="00BA68F8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Гостра криміногенна ситуація зумовила </w:t>
      </w:r>
      <w:r w:rsidR="00A9569E" w:rsidRPr="00857CAD">
        <w:rPr>
          <w:rFonts w:ascii="Times New Roman" w:hAnsi="Times New Roman" w:cs="Times New Roman"/>
          <w:sz w:val="32"/>
          <w:szCs w:val="32"/>
        </w:rPr>
        <w:t>висок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9569E" w:rsidRPr="00857CAD">
        <w:rPr>
          <w:rFonts w:ascii="Times New Roman" w:hAnsi="Times New Roman" w:cs="Times New Roman"/>
          <w:sz w:val="32"/>
          <w:szCs w:val="32"/>
        </w:rPr>
        <w:t xml:space="preserve"> навантаження на </w:t>
      </w:r>
      <w:r>
        <w:rPr>
          <w:rFonts w:ascii="Times New Roman" w:hAnsi="Times New Roman" w:cs="Times New Roman"/>
          <w:sz w:val="32"/>
          <w:szCs w:val="32"/>
        </w:rPr>
        <w:t xml:space="preserve">усі слідчі підрозділи правоохоронних органів. В першу чергу, слідчих </w:t>
      </w:r>
      <w:r w:rsidRPr="00256268">
        <w:rPr>
          <w:rFonts w:ascii="Times New Roman" w:hAnsi="Times New Roman" w:cs="Times New Roman"/>
          <w:sz w:val="32"/>
          <w:szCs w:val="32"/>
        </w:rPr>
        <w:t>Національної поліції та прокуратури.</w:t>
      </w:r>
    </w:p>
    <w:p w:rsidR="00965FAE" w:rsidRDefault="00256268" w:rsidP="00965FAE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поточному році органами національної поліції столиці розпочато </w:t>
      </w:r>
      <w:r w:rsidR="00857CAD" w:rsidRPr="00256268">
        <w:rPr>
          <w:rFonts w:ascii="Times New Roman" w:hAnsi="Times New Roman" w:cs="Times New Roman"/>
          <w:b/>
          <w:sz w:val="32"/>
          <w:szCs w:val="32"/>
        </w:rPr>
        <w:t>131 496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кримінальних проваджень (проти 141 344 торік). Загалом з урахуванням залишку минулих років слідчими поліції проводилося розслідування у </w:t>
      </w:r>
      <w:r w:rsidR="00857CAD" w:rsidRPr="00256268">
        <w:rPr>
          <w:rFonts w:ascii="Times New Roman" w:hAnsi="Times New Roman" w:cs="Times New Roman"/>
          <w:b/>
          <w:sz w:val="32"/>
          <w:szCs w:val="32"/>
        </w:rPr>
        <w:t>248 007</w:t>
      </w:r>
      <w:r w:rsidR="00857CAD" w:rsidRPr="00857CAD">
        <w:rPr>
          <w:rFonts w:ascii="Times New Roman" w:hAnsi="Times New Roman" w:cs="Times New Roman"/>
          <w:sz w:val="32"/>
          <w:szCs w:val="32"/>
        </w:rPr>
        <w:t> (217 561) кримінальних провадженнях.</w:t>
      </w:r>
    </w:p>
    <w:p w:rsidR="00965FAE" w:rsidRPr="00240B90" w:rsidRDefault="00857CAD" w:rsidP="00965FAE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За результатами розслідування закінчено 82 328 (87 062) кримінальних проваджень, з яких 7 651 (6 055) передано до суду та 74 677 (81 007) закрито.</w:t>
      </w:r>
      <w:r w:rsidR="00BE3E8F">
        <w:rPr>
          <w:rFonts w:ascii="Times New Roman" w:hAnsi="Times New Roman" w:cs="Times New Roman"/>
          <w:sz w:val="32"/>
          <w:szCs w:val="32"/>
        </w:rPr>
        <w:t xml:space="preserve"> </w:t>
      </w:r>
      <w:r w:rsidR="00BE3E8F" w:rsidRPr="00240B90">
        <w:rPr>
          <w:rFonts w:ascii="Times New Roman" w:hAnsi="Times New Roman" w:cs="Times New Roman"/>
          <w:sz w:val="32"/>
          <w:szCs w:val="32"/>
        </w:rPr>
        <w:t xml:space="preserve">У скоєнні злочинів </w:t>
      </w:r>
      <w:r w:rsidR="00BE3E8F" w:rsidRPr="00240B90">
        <w:rPr>
          <w:rFonts w:ascii="Times New Roman" w:hAnsi="Times New Roman" w:cs="Times New Roman"/>
          <w:b/>
          <w:sz w:val="32"/>
          <w:szCs w:val="32"/>
        </w:rPr>
        <w:t>викрито 9</w:t>
      </w:r>
      <w:r w:rsidR="00FC515C" w:rsidRPr="00240B90">
        <w:rPr>
          <w:rFonts w:ascii="Times New Roman" w:hAnsi="Times New Roman" w:cs="Times New Roman"/>
          <w:b/>
          <w:sz w:val="32"/>
          <w:szCs w:val="32"/>
        </w:rPr>
        <w:t xml:space="preserve"> 061 особу,</w:t>
      </w:r>
      <w:r w:rsidR="00FC515C" w:rsidRPr="00240B90">
        <w:rPr>
          <w:rFonts w:ascii="Times New Roman" w:hAnsi="Times New Roman" w:cs="Times New Roman"/>
          <w:sz w:val="32"/>
          <w:szCs w:val="32"/>
        </w:rPr>
        <w:t xml:space="preserve"> </w:t>
      </w:r>
      <w:r w:rsidR="00FC515C" w:rsidRPr="00AA5BF5">
        <w:rPr>
          <w:rFonts w:ascii="Times New Roman" w:hAnsi="Times New Roman" w:cs="Times New Roman"/>
          <w:b/>
          <w:sz w:val="32"/>
          <w:szCs w:val="32"/>
        </w:rPr>
        <w:t>що на 23% більше ніж минулого року</w:t>
      </w:r>
      <w:r w:rsidR="00FC515C" w:rsidRPr="00240B90">
        <w:rPr>
          <w:rFonts w:ascii="Times New Roman" w:hAnsi="Times New Roman" w:cs="Times New Roman"/>
          <w:sz w:val="32"/>
          <w:szCs w:val="32"/>
        </w:rPr>
        <w:t xml:space="preserve"> (7 360).</w:t>
      </w:r>
    </w:p>
    <w:p w:rsidR="00965FAE" w:rsidRDefault="001509EF" w:rsidP="00965FAE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цьому завдяки  якісному процесуальному керівництв</w:t>
      </w:r>
      <w:r w:rsidR="009445A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дещо покращилась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ефективн</w:t>
      </w:r>
      <w:r>
        <w:rPr>
          <w:rFonts w:ascii="Times New Roman" w:hAnsi="Times New Roman" w:cs="Times New Roman"/>
          <w:sz w:val="32"/>
          <w:szCs w:val="32"/>
        </w:rPr>
        <w:t>ість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 роботи слідчих підрозділів органів Національної поліції.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а чверть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857CAD">
        <w:rPr>
          <w:rFonts w:ascii="Times New Roman" w:hAnsi="Times New Roman" w:cs="Times New Roman"/>
          <w:sz w:val="32"/>
          <w:szCs w:val="32"/>
        </w:rPr>
        <w:t xml:space="preserve">ільше </w:t>
      </w:r>
      <w:r w:rsidR="00857CAD" w:rsidRPr="00857CAD">
        <w:rPr>
          <w:rFonts w:ascii="Times New Roman" w:hAnsi="Times New Roman" w:cs="Times New Roman"/>
          <w:sz w:val="32"/>
          <w:szCs w:val="32"/>
        </w:rPr>
        <w:t>скеровано до суду обвинувальних актів (7 444 проти 5 917).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7CAD" w:rsidRPr="00857CAD">
        <w:rPr>
          <w:rFonts w:ascii="Times New Roman" w:hAnsi="Times New Roman" w:cs="Times New Roman"/>
          <w:sz w:val="32"/>
          <w:szCs w:val="32"/>
        </w:rPr>
        <w:t xml:space="preserve">При цьому </w:t>
      </w:r>
      <w:r w:rsidRPr="00857CAD">
        <w:rPr>
          <w:rFonts w:ascii="Times New Roman" w:hAnsi="Times New Roman" w:cs="Times New Roman"/>
          <w:sz w:val="32"/>
          <w:szCs w:val="32"/>
        </w:rPr>
        <w:t xml:space="preserve">слідчі підрозділи </w:t>
      </w:r>
      <w:r w:rsidR="00857CAD" w:rsidRPr="00857CAD">
        <w:rPr>
          <w:rFonts w:ascii="Times New Roman" w:hAnsi="Times New Roman" w:cs="Times New Roman"/>
          <w:sz w:val="32"/>
          <w:szCs w:val="32"/>
        </w:rPr>
        <w:t>переорієнтовано на викриття і розслідування актуальних злочинів на пріоритетних напрямах.</w:t>
      </w:r>
    </w:p>
    <w:p w:rsidR="005506F2" w:rsidRDefault="00E63FC8" w:rsidP="00CF567F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Наявні позитивні напрацювання у </w:t>
      </w:r>
      <w:r w:rsidRPr="00E63FC8">
        <w:rPr>
          <w:rFonts w:ascii="Times New Roman" w:eastAsia="Calibri" w:hAnsi="Times New Roman" w:cs="Times New Roman"/>
          <w:b/>
          <w:bCs/>
          <w:sz w:val="32"/>
          <w:szCs w:val="32"/>
        </w:rPr>
        <w:t>банківській сфері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. Оголошено підозри за фактами розтрати майна </w:t>
      </w:r>
      <w:r w:rsidRPr="00E53E2E">
        <w:rPr>
          <w:rFonts w:ascii="Times New Roman" w:eastAsia="Calibri" w:hAnsi="Times New Roman" w:cs="Times New Roman"/>
          <w:b/>
          <w:bCs/>
          <w:sz w:val="32"/>
          <w:szCs w:val="32"/>
        </w:rPr>
        <w:t>7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банківських установ на суму </w:t>
      </w:r>
      <w:r w:rsidRPr="00E53E2E">
        <w:rPr>
          <w:rFonts w:ascii="Times New Roman" w:eastAsia="Calibri" w:hAnsi="Times New Roman" w:cs="Times New Roman"/>
          <w:b/>
          <w:bCs/>
          <w:sz w:val="32"/>
          <w:szCs w:val="32"/>
        </w:rPr>
        <w:t>понад півтора мільярда гривень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(1 611 млн. грн).</w:t>
      </w:r>
    </w:p>
    <w:p w:rsidR="00CF567F" w:rsidRDefault="00E63FC8" w:rsidP="005506F2">
      <w:pPr>
        <w:pStyle w:val="3"/>
        <w:pBdr>
          <w:bottom w:val="single" w:sz="12" w:space="30" w:color="FFFFFF"/>
        </w:pBd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Вже </w:t>
      </w:r>
      <w:r w:rsidRPr="00E53E2E">
        <w:rPr>
          <w:rFonts w:ascii="Times New Roman" w:eastAsia="Calibri" w:hAnsi="Times New Roman" w:cs="Times New Roman"/>
          <w:b/>
          <w:bCs/>
          <w:sz w:val="32"/>
          <w:szCs w:val="32"/>
        </w:rPr>
        <w:t>6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обвинувальних актів про злочини, якими спричинено </w:t>
      </w:r>
      <w:r w:rsidRPr="00E53E2E">
        <w:rPr>
          <w:rFonts w:ascii="Times New Roman" w:eastAsia="Calibri" w:hAnsi="Times New Roman" w:cs="Times New Roman"/>
          <w:b/>
          <w:bCs/>
          <w:sz w:val="32"/>
          <w:szCs w:val="32"/>
        </w:rPr>
        <w:t>155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млн. грн. збитків, направлено до суду.</w:t>
      </w:r>
    </w:p>
    <w:p w:rsidR="006A58C1" w:rsidRDefault="009254B7" w:rsidP="00782C6B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782C6B" w:rsidRPr="00857CAD">
        <w:rPr>
          <w:rFonts w:ascii="Times New Roman" w:hAnsi="Times New Roman" w:cs="Times New Roman"/>
          <w:sz w:val="32"/>
          <w:szCs w:val="32"/>
        </w:rPr>
        <w:t xml:space="preserve">осилено протидію злочинам </w:t>
      </w:r>
      <w:r w:rsidR="00782C6B" w:rsidRPr="009C67D9">
        <w:rPr>
          <w:rFonts w:ascii="Times New Roman" w:hAnsi="Times New Roman" w:cs="Times New Roman"/>
          <w:b/>
          <w:sz w:val="32"/>
          <w:szCs w:val="32"/>
        </w:rPr>
        <w:t>у бюджетній сфері</w:t>
      </w:r>
      <w:r w:rsidR="00782C6B">
        <w:rPr>
          <w:rFonts w:ascii="Times New Roman" w:hAnsi="Times New Roman" w:cs="Times New Roman"/>
          <w:b/>
          <w:sz w:val="32"/>
          <w:szCs w:val="32"/>
        </w:rPr>
        <w:t xml:space="preserve"> та </w:t>
      </w:r>
      <w:r w:rsidR="00E63FC8" w:rsidRPr="00E63FC8">
        <w:rPr>
          <w:rFonts w:ascii="Times New Roman" w:eastAsia="Calibri" w:hAnsi="Times New Roman" w:cs="Times New Roman"/>
          <w:bCs/>
          <w:sz w:val="32"/>
          <w:szCs w:val="32"/>
        </w:rPr>
        <w:t>розкрадання</w:t>
      </w:r>
      <w:r>
        <w:rPr>
          <w:rFonts w:ascii="Times New Roman" w:eastAsia="Calibri" w:hAnsi="Times New Roman" w:cs="Times New Roman"/>
          <w:bCs/>
          <w:sz w:val="32"/>
          <w:szCs w:val="32"/>
        </w:rPr>
        <w:t>м</w:t>
      </w:r>
      <w:r w:rsidR="00E63FC8"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державного і</w:t>
      </w:r>
      <w:r w:rsidR="00E63FC8" w:rsidRPr="00E63FC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комунального майна</w:t>
      </w:r>
      <w:r w:rsidR="00E63FC8" w:rsidRPr="00E63FC8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782C6B" w:rsidRDefault="00782C6B" w:rsidP="00782C6B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За наслідками досудового розслідування передано до суду 51 </w:t>
      </w:r>
      <w:r w:rsidR="00FC515C">
        <w:rPr>
          <w:rFonts w:ascii="Times New Roman" w:hAnsi="Times New Roman" w:cs="Times New Roman"/>
          <w:sz w:val="32"/>
          <w:szCs w:val="32"/>
        </w:rPr>
        <w:t xml:space="preserve">(проти 24 торік) </w:t>
      </w:r>
      <w:r w:rsidRPr="00857CAD">
        <w:rPr>
          <w:rFonts w:ascii="Times New Roman" w:hAnsi="Times New Roman" w:cs="Times New Roman"/>
          <w:sz w:val="32"/>
          <w:szCs w:val="32"/>
        </w:rPr>
        <w:t>кримінальн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57CAD">
        <w:rPr>
          <w:rFonts w:ascii="Times New Roman" w:hAnsi="Times New Roman" w:cs="Times New Roman"/>
          <w:sz w:val="32"/>
          <w:szCs w:val="32"/>
        </w:rPr>
        <w:t xml:space="preserve"> проваджен</w:t>
      </w:r>
      <w:r>
        <w:rPr>
          <w:rFonts w:ascii="Times New Roman" w:hAnsi="Times New Roman" w:cs="Times New Roman"/>
          <w:sz w:val="32"/>
          <w:szCs w:val="32"/>
        </w:rPr>
        <w:t>ня</w:t>
      </w:r>
      <w:r w:rsidRPr="00857CAD">
        <w:rPr>
          <w:rFonts w:ascii="Times New Roman" w:hAnsi="Times New Roman" w:cs="Times New Roman"/>
          <w:sz w:val="32"/>
          <w:szCs w:val="32"/>
        </w:rPr>
        <w:t xml:space="preserve"> за фактами заволодіння </w:t>
      </w:r>
      <w:r w:rsidRPr="009254B7">
        <w:rPr>
          <w:rFonts w:ascii="Times New Roman" w:hAnsi="Times New Roman" w:cs="Times New Roman"/>
          <w:b/>
          <w:sz w:val="32"/>
          <w:szCs w:val="32"/>
        </w:rPr>
        <w:t>бюджетними коштами</w:t>
      </w:r>
      <w:r w:rsidRPr="00857CAD">
        <w:rPr>
          <w:rFonts w:ascii="Times New Roman" w:hAnsi="Times New Roman" w:cs="Times New Roman"/>
          <w:sz w:val="32"/>
          <w:szCs w:val="32"/>
        </w:rPr>
        <w:t xml:space="preserve"> </w:t>
      </w:r>
      <w:r w:rsidR="00FC515C">
        <w:rPr>
          <w:rFonts w:ascii="Times New Roman" w:hAnsi="Times New Roman" w:cs="Times New Roman"/>
          <w:sz w:val="32"/>
          <w:szCs w:val="32"/>
        </w:rPr>
        <w:t xml:space="preserve"> </w:t>
      </w:r>
      <w:r w:rsidR="00FC515C" w:rsidRPr="00240B90">
        <w:rPr>
          <w:rFonts w:ascii="Times New Roman" w:hAnsi="Times New Roman" w:cs="Times New Roman"/>
          <w:b/>
          <w:sz w:val="32"/>
          <w:szCs w:val="32"/>
        </w:rPr>
        <w:t>на сум</w:t>
      </w:r>
      <w:r w:rsidR="006A58C1" w:rsidRPr="00240B90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240B90" w:rsidRPr="00240B90">
        <w:rPr>
          <w:rFonts w:ascii="Times New Roman" w:hAnsi="Times New Roman" w:cs="Times New Roman"/>
          <w:b/>
          <w:sz w:val="32"/>
          <w:szCs w:val="32"/>
        </w:rPr>
        <w:t xml:space="preserve">понад </w:t>
      </w:r>
      <w:r w:rsidR="00FC515C" w:rsidRPr="00240B90">
        <w:rPr>
          <w:rFonts w:ascii="Times New Roman" w:hAnsi="Times New Roman" w:cs="Times New Roman"/>
          <w:b/>
          <w:sz w:val="32"/>
          <w:szCs w:val="32"/>
        </w:rPr>
        <w:t>126 млн</w:t>
      </w:r>
      <w:r w:rsidR="00240B90" w:rsidRPr="00240B9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C515C" w:rsidRPr="00240B90">
        <w:rPr>
          <w:rFonts w:ascii="Times New Roman" w:hAnsi="Times New Roman" w:cs="Times New Roman"/>
          <w:b/>
          <w:sz w:val="32"/>
          <w:szCs w:val="32"/>
        </w:rPr>
        <w:t>грн.</w:t>
      </w:r>
      <w:r w:rsidR="00FC515C" w:rsidRPr="00FC51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3FC8" w:rsidRDefault="00E63FC8" w:rsidP="00782C6B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В межах кримінального судочинства перед судами ініційовано питання про </w:t>
      </w:r>
      <w:r w:rsidRPr="009254B7">
        <w:rPr>
          <w:rFonts w:ascii="Times New Roman" w:eastAsia="Calibri" w:hAnsi="Times New Roman" w:cs="Times New Roman"/>
          <w:b/>
          <w:bCs/>
          <w:sz w:val="32"/>
          <w:szCs w:val="32"/>
        </w:rPr>
        <w:t>повернення нерухомості вартістю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понад </w:t>
      </w:r>
      <w:r w:rsidRPr="00E63FC8">
        <w:rPr>
          <w:rFonts w:ascii="Times New Roman" w:eastAsia="Calibri" w:hAnsi="Times New Roman" w:cs="Times New Roman"/>
          <w:b/>
          <w:bCs/>
          <w:sz w:val="32"/>
          <w:szCs w:val="32"/>
        </w:rPr>
        <w:t>851</w:t>
      </w:r>
      <w:r w:rsidRPr="00E63FC8">
        <w:rPr>
          <w:rFonts w:ascii="Times New Roman" w:eastAsia="Calibri" w:hAnsi="Times New Roman" w:cs="Times New Roman"/>
          <w:bCs/>
          <w:sz w:val="32"/>
          <w:szCs w:val="32"/>
        </w:rPr>
        <w:t xml:space="preserve"> млн. грн.</w:t>
      </w:r>
    </w:p>
    <w:p w:rsidR="00DF7844" w:rsidRDefault="009254B7" w:rsidP="00DF784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Наведу конкретні приклади. </w:t>
      </w:r>
      <w:r w:rsidR="00DF7844" w:rsidRPr="00857CAD">
        <w:rPr>
          <w:rFonts w:ascii="Times New Roman" w:hAnsi="Times New Roman" w:cs="Times New Roman"/>
          <w:sz w:val="32"/>
          <w:szCs w:val="32"/>
        </w:rPr>
        <w:t>Київською місцевою прокуратурою № 7 у січні 2017 року виявлено та припинено схему розкрадання бюджетних коштів, виділених на психологічну реабілітацію ветеранів АТО, шляхом складання та надання до Державної служби України у справах ветеранів війни та учасників антитерористичної операції підроблених актів виконаних робіт.</w:t>
      </w:r>
    </w:p>
    <w:p w:rsidR="00DF7844" w:rsidRDefault="00DF7844" w:rsidP="00DF784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Керівникам 7 оздоровчих закладів, діями яких завдано шкоду державному бюджету на загальну суму близько </w:t>
      </w:r>
      <w:r w:rsidRPr="009403D1">
        <w:rPr>
          <w:rFonts w:ascii="Times New Roman" w:hAnsi="Times New Roman" w:cs="Times New Roman"/>
          <w:b/>
          <w:sz w:val="32"/>
          <w:szCs w:val="32"/>
        </w:rPr>
        <w:t>13 млн. грн.,</w:t>
      </w:r>
      <w:r w:rsidRPr="00857CAD">
        <w:rPr>
          <w:rFonts w:ascii="Times New Roman" w:hAnsi="Times New Roman" w:cs="Times New Roman"/>
          <w:sz w:val="32"/>
          <w:szCs w:val="32"/>
        </w:rPr>
        <w:t xml:space="preserve"> повідомлено про підозру.</w:t>
      </w:r>
    </w:p>
    <w:p w:rsidR="005506F2" w:rsidRDefault="00DF7844" w:rsidP="008E18B2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У квітні направлено до суду кримінальне провадження щодо начальника управління Голосіївської районної у місті Києві державн</w:t>
      </w:r>
      <w:r w:rsidR="005506F2">
        <w:rPr>
          <w:rFonts w:ascii="Times New Roman" w:hAnsi="Times New Roman" w:cs="Times New Roman"/>
          <w:sz w:val="32"/>
          <w:szCs w:val="32"/>
        </w:rPr>
        <w:t>ої адміністрації та керівників</w:t>
      </w:r>
      <w:r w:rsidRPr="00857CAD">
        <w:rPr>
          <w:rFonts w:ascii="Times New Roman" w:hAnsi="Times New Roman" w:cs="Times New Roman"/>
          <w:sz w:val="32"/>
          <w:szCs w:val="32"/>
        </w:rPr>
        <w:t xml:space="preserve"> підприємств, які заволоділи бюджетними коштами у сумі </w:t>
      </w:r>
      <w:r w:rsidRPr="009403D1">
        <w:rPr>
          <w:rFonts w:ascii="Times New Roman" w:hAnsi="Times New Roman" w:cs="Times New Roman"/>
          <w:b/>
          <w:sz w:val="32"/>
          <w:szCs w:val="32"/>
        </w:rPr>
        <w:t>1,</w:t>
      </w:r>
      <w:r w:rsidR="005506F2">
        <w:rPr>
          <w:rFonts w:ascii="Times New Roman" w:hAnsi="Times New Roman" w:cs="Times New Roman"/>
          <w:b/>
          <w:sz w:val="32"/>
          <w:szCs w:val="32"/>
        </w:rPr>
        <w:t>5</w:t>
      </w:r>
      <w:r w:rsidRPr="009403D1">
        <w:rPr>
          <w:rFonts w:ascii="Times New Roman" w:hAnsi="Times New Roman" w:cs="Times New Roman"/>
          <w:b/>
          <w:sz w:val="32"/>
          <w:szCs w:val="32"/>
        </w:rPr>
        <w:t xml:space="preserve"> млн. грн.,</w:t>
      </w:r>
      <w:r w:rsidRPr="00857CAD">
        <w:rPr>
          <w:rFonts w:ascii="Times New Roman" w:hAnsi="Times New Roman" w:cs="Times New Roman"/>
          <w:sz w:val="32"/>
          <w:szCs w:val="32"/>
        </w:rPr>
        <w:t xml:space="preserve"> виділеними на проведення ремонтних робіт </w:t>
      </w:r>
      <w:r w:rsidR="005506F2">
        <w:rPr>
          <w:rFonts w:ascii="Times New Roman" w:hAnsi="Times New Roman" w:cs="Times New Roman"/>
          <w:sz w:val="32"/>
          <w:szCs w:val="32"/>
        </w:rPr>
        <w:t>шкіл, дитсадків та інших</w:t>
      </w:r>
      <w:r w:rsidRPr="00857CAD">
        <w:rPr>
          <w:rFonts w:ascii="Times New Roman" w:hAnsi="Times New Roman" w:cs="Times New Roman"/>
          <w:sz w:val="32"/>
          <w:szCs w:val="32"/>
        </w:rPr>
        <w:t xml:space="preserve"> об’єктів комунальної власності.</w:t>
      </w:r>
    </w:p>
    <w:p w:rsidR="00CC53E9" w:rsidRPr="009403D1" w:rsidRDefault="00CC53E9" w:rsidP="008E18B2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53E9">
        <w:rPr>
          <w:rFonts w:ascii="Times New Roman" w:hAnsi="Times New Roman" w:cs="Times New Roman"/>
          <w:bCs/>
          <w:sz w:val="32"/>
          <w:szCs w:val="32"/>
        </w:rPr>
        <w:t>Найближчим часом буде повідомлено про підозру у кримінальному провадженню за фактом незаконного продажу за заниженими цінами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1485">
        <w:rPr>
          <w:rFonts w:ascii="Times New Roman" w:hAnsi="Times New Roman" w:cs="Times New Roman"/>
          <w:b/>
          <w:bCs/>
          <w:sz w:val="32"/>
          <w:szCs w:val="32"/>
        </w:rPr>
        <w:t>нерухомого майна державного підприємства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«Київський  радіозавод»</w:t>
      </w:r>
      <w:r w:rsidR="009403D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CC53E9">
        <w:rPr>
          <w:rFonts w:ascii="Times New Roman" w:hAnsi="Times New Roman" w:cs="Times New Roman"/>
          <w:bCs/>
          <w:sz w:val="32"/>
          <w:szCs w:val="32"/>
        </w:rPr>
        <w:t xml:space="preserve">чим державі завдано шкоди в розмірі </w:t>
      </w:r>
      <w:r w:rsidRPr="009403D1">
        <w:rPr>
          <w:rFonts w:ascii="Times New Roman" w:hAnsi="Times New Roman" w:cs="Times New Roman"/>
          <w:b/>
          <w:bCs/>
          <w:sz w:val="32"/>
          <w:szCs w:val="32"/>
        </w:rPr>
        <w:t>45,6 млн.грн.</w:t>
      </w:r>
    </w:p>
    <w:p w:rsidR="008E18B2" w:rsidRDefault="00DF7844" w:rsidP="008E18B2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Також</w:t>
      </w:r>
      <w:r w:rsidR="00CF0DCD" w:rsidRPr="00CF0DCD">
        <w:rPr>
          <w:rFonts w:ascii="Times New Roman" w:hAnsi="Times New Roman" w:cs="Times New Roman"/>
          <w:bCs/>
          <w:sz w:val="32"/>
          <w:szCs w:val="32"/>
        </w:rPr>
        <w:t>,</w:t>
      </w:r>
      <w:r w:rsidR="000D113C" w:rsidRPr="00CF0DCD">
        <w:rPr>
          <w:rFonts w:ascii="Times New Roman" w:hAnsi="Times New Roman" w:cs="Times New Roman"/>
          <w:bCs/>
          <w:sz w:val="32"/>
          <w:szCs w:val="32"/>
        </w:rPr>
        <w:t xml:space="preserve"> направлено до суду обвинувальний акт відносно директора ТОВ, яка шахрайським шляхом заволоділа приміщенням </w:t>
      </w:r>
      <w:r w:rsidR="000D113C" w:rsidRPr="00CF0DCD">
        <w:rPr>
          <w:rFonts w:ascii="Times New Roman" w:hAnsi="Times New Roman" w:cs="Times New Roman"/>
          <w:b/>
          <w:bCs/>
          <w:sz w:val="32"/>
          <w:szCs w:val="32"/>
        </w:rPr>
        <w:t xml:space="preserve">Київського муніципального театру опери та балету для дітей та юнацтва (вартістю понад 10 млн.грн.), </w:t>
      </w:r>
      <w:r w:rsidR="000D113C" w:rsidRPr="00CF0DCD">
        <w:rPr>
          <w:rFonts w:ascii="Times New Roman" w:hAnsi="Times New Roman" w:cs="Times New Roman"/>
          <w:bCs/>
          <w:sz w:val="32"/>
          <w:szCs w:val="32"/>
        </w:rPr>
        <w:t xml:space="preserve">що належить територіальній громаді міста. </w:t>
      </w:r>
      <w:r w:rsidR="000D113C" w:rsidRPr="00CF0DCD">
        <w:rPr>
          <w:rFonts w:ascii="Times New Roman" w:hAnsi="Times New Roman" w:cs="Times New Roman"/>
          <w:b/>
          <w:bCs/>
          <w:sz w:val="32"/>
          <w:szCs w:val="32"/>
        </w:rPr>
        <w:t>Приміщення пов</w:t>
      </w:r>
      <w:r w:rsidR="00CF0DCD">
        <w:rPr>
          <w:rFonts w:ascii="Times New Roman" w:hAnsi="Times New Roman" w:cs="Times New Roman"/>
          <w:b/>
          <w:bCs/>
          <w:sz w:val="32"/>
          <w:szCs w:val="32"/>
        </w:rPr>
        <w:t>ернуто до комунальної власності.</w:t>
      </w:r>
    </w:p>
    <w:p w:rsidR="00CF567F" w:rsidRPr="00CF567F" w:rsidRDefault="00695C8A" w:rsidP="00CF567F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eastAsia="Courier New" w:hAnsi="Times New Roman" w:cs="Times New Roman"/>
          <w:b/>
          <w:sz w:val="32"/>
          <w:szCs w:val="32"/>
        </w:rPr>
      </w:pPr>
      <w:r>
        <w:rPr>
          <w:rFonts w:ascii="Times New Roman" w:eastAsia="Courier New" w:hAnsi="Times New Roman" w:cs="Times New Roman"/>
          <w:sz w:val="32"/>
          <w:szCs w:val="32"/>
        </w:rPr>
        <w:t>О</w:t>
      </w:r>
      <w:r w:rsidR="00CF567F" w:rsidRPr="00CF567F">
        <w:rPr>
          <w:rFonts w:ascii="Times New Roman" w:eastAsia="Courier New" w:hAnsi="Times New Roman" w:cs="Times New Roman"/>
          <w:sz w:val="32"/>
          <w:szCs w:val="32"/>
        </w:rPr>
        <w:t>рганами ДФС міста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 xml:space="preserve"> майже вдвічі підвищено рівень розкриття </w:t>
      </w:r>
      <w:r w:rsidR="00E63FC8" w:rsidRPr="00E63FC8">
        <w:rPr>
          <w:rFonts w:ascii="Times New Roman" w:eastAsia="Courier New" w:hAnsi="Times New Roman" w:cs="Times New Roman"/>
          <w:b/>
          <w:sz w:val="32"/>
          <w:szCs w:val="32"/>
        </w:rPr>
        <w:t>тяжких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 xml:space="preserve"> злочинів</w:t>
      </w:r>
      <w:r>
        <w:rPr>
          <w:rFonts w:ascii="Times New Roman" w:eastAsia="Courier New" w:hAnsi="Times New Roman" w:cs="Times New Roman"/>
          <w:sz w:val="32"/>
          <w:szCs w:val="32"/>
        </w:rPr>
        <w:t xml:space="preserve"> у сфері оподаткування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 xml:space="preserve">, до суду скеровано актуальні провадження про </w:t>
      </w:r>
      <w:r w:rsidR="00E63FC8" w:rsidRPr="00E63FC8">
        <w:rPr>
          <w:rFonts w:ascii="Times New Roman" w:eastAsia="Courier New" w:hAnsi="Times New Roman" w:cs="Times New Roman"/>
          <w:b/>
          <w:sz w:val="32"/>
          <w:szCs w:val="32"/>
        </w:rPr>
        <w:t xml:space="preserve">корупційні злочини 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>та злочин</w:t>
      </w:r>
      <w:r w:rsidR="00E63FC8" w:rsidRPr="00E63FC8">
        <w:rPr>
          <w:rFonts w:ascii="Times New Roman" w:eastAsia="Courier New" w:hAnsi="Times New Roman" w:cs="Times New Roman"/>
          <w:b/>
          <w:sz w:val="32"/>
          <w:szCs w:val="32"/>
        </w:rPr>
        <w:t xml:space="preserve">, 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>вчинений у складі</w:t>
      </w:r>
      <w:r w:rsidR="00E63FC8" w:rsidRPr="00E63FC8">
        <w:rPr>
          <w:rFonts w:ascii="Times New Roman" w:eastAsia="Courier New" w:hAnsi="Times New Roman" w:cs="Times New Roman"/>
          <w:b/>
          <w:sz w:val="32"/>
          <w:szCs w:val="32"/>
        </w:rPr>
        <w:t xml:space="preserve"> злочинного угрупування, а також  в бюджетній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 xml:space="preserve"> галузі. Відшкодовано більше половини встановлених збитків – </w:t>
      </w:r>
      <w:r w:rsidR="00E63FC8" w:rsidRPr="00E63FC8">
        <w:rPr>
          <w:rFonts w:ascii="Times New Roman" w:eastAsia="Courier New" w:hAnsi="Times New Roman" w:cs="Times New Roman"/>
          <w:b/>
          <w:sz w:val="32"/>
          <w:szCs w:val="32"/>
        </w:rPr>
        <w:t>116</w:t>
      </w:r>
      <w:r w:rsidR="00E63FC8" w:rsidRPr="00E63FC8">
        <w:rPr>
          <w:rFonts w:ascii="Times New Roman" w:eastAsia="Courier New" w:hAnsi="Times New Roman" w:cs="Times New Roman"/>
          <w:sz w:val="32"/>
          <w:szCs w:val="32"/>
        </w:rPr>
        <w:t xml:space="preserve"> </w:t>
      </w:r>
      <w:r w:rsidR="00E63FC8" w:rsidRPr="00CF567F">
        <w:rPr>
          <w:rFonts w:ascii="Times New Roman" w:eastAsia="Courier New" w:hAnsi="Times New Roman" w:cs="Times New Roman"/>
          <w:b/>
          <w:sz w:val="32"/>
          <w:szCs w:val="32"/>
        </w:rPr>
        <w:t>млн. грн</w:t>
      </w:r>
      <w:r w:rsidR="00CF567F" w:rsidRPr="00CF567F">
        <w:rPr>
          <w:rFonts w:ascii="Times New Roman" w:eastAsia="Courier New" w:hAnsi="Times New Roman" w:cs="Times New Roman"/>
          <w:b/>
          <w:sz w:val="32"/>
          <w:szCs w:val="32"/>
        </w:rPr>
        <w:t>.,</w:t>
      </w:r>
      <w:r w:rsidR="00CF567F">
        <w:rPr>
          <w:rFonts w:ascii="Times New Roman" w:eastAsia="Courier New" w:hAnsi="Times New Roman" w:cs="Times New Roman"/>
          <w:sz w:val="32"/>
          <w:szCs w:val="32"/>
        </w:rPr>
        <w:t xml:space="preserve"> </w:t>
      </w:r>
      <w:r w:rsidR="00CF567F" w:rsidRPr="00CF567F">
        <w:rPr>
          <w:rFonts w:ascii="Times New Roman" w:eastAsia="Courier New" w:hAnsi="Times New Roman" w:cs="Times New Roman"/>
          <w:sz w:val="32"/>
          <w:szCs w:val="32"/>
        </w:rPr>
        <w:t>а це майже</w:t>
      </w:r>
      <w:r w:rsidR="00CF567F" w:rsidRPr="00CF567F">
        <w:rPr>
          <w:rFonts w:ascii="Times New Roman" w:eastAsia="Courier New" w:hAnsi="Times New Roman" w:cs="Times New Roman"/>
          <w:b/>
          <w:sz w:val="32"/>
          <w:szCs w:val="32"/>
        </w:rPr>
        <w:t xml:space="preserve"> третина від загального показника по державі.</w:t>
      </w:r>
    </w:p>
    <w:p w:rsidR="002916E4" w:rsidRDefault="00857CAD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76773">
        <w:rPr>
          <w:rFonts w:ascii="Times New Roman" w:hAnsi="Times New Roman" w:cs="Times New Roman"/>
          <w:b/>
          <w:sz w:val="32"/>
          <w:szCs w:val="32"/>
        </w:rPr>
        <w:t xml:space="preserve">У поточному році </w:t>
      </w:r>
      <w:r w:rsidR="00761436">
        <w:rPr>
          <w:rFonts w:ascii="Times New Roman" w:hAnsi="Times New Roman" w:cs="Times New Roman"/>
          <w:b/>
          <w:sz w:val="32"/>
          <w:szCs w:val="32"/>
        </w:rPr>
        <w:t xml:space="preserve">завдяки спільним зусиллям правоохоронних органів столиці </w:t>
      </w:r>
      <w:r w:rsidRPr="00076773">
        <w:rPr>
          <w:rFonts w:ascii="Times New Roman" w:hAnsi="Times New Roman" w:cs="Times New Roman"/>
          <w:b/>
          <w:sz w:val="32"/>
          <w:szCs w:val="32"/>
        </w:rPr>
        <w:t>викрито 1</w:t>
      </w:r>
      <w:r w:rsidR="00761436">
        <w:rPr>
          <w:rFonts w:ascii="Times New Roman" w:hAnsi="Times New Roman" w:cs="Times New Roman"/>
          <w:b/>
          <w:sz w:val="32"/>
          <w:szCs w:val="32"/>
        </w:rPr>
        <w:t>7</w:t>
      </w:r>
      <w:r w:rsidRPr="00076773">
        <w:rPr>
          <w:rFonts w:ascii="Times New Roman" w:hAnsi="Times New Roman" w:cs="Times New Roman"/>
          <w:b/>
          <w:sz w:val="32"/>
          <w:szCs w:val="32"/>
        </w:rPr>
        <w:t xml:space="preserve"> організованих злочинних угрупувань</w:t>
      </w:r>
      <w:r w:rsidRPr="00857CAD">
        <w:rPr>
          <w:rFonts w:ascii="Times New Roman" w:hAnsi="Times New Roman" w:cs="Times New Roman"/>
          <w:sz w:val="32"/>
          <w:szCs w:val="32"/>
        </w:rPr>
        <w:t xml:space="preserve"> (за аналогічний період минулого року – 11)</w:t>
      </w:r>
      <w:r w:rsidR="00761436">
        <w:rPr>
          <w:rFonts w:ascii="Times New Roman" w:hAnsi="Times New Roman" w:cs="Times New Roman"/>
          <w:sz w:val="32"/>
          <w:szCs w:val="32"/>
        </w:rPr>
        <w:t xml:space="preserve">, </w:t>
      </w:r>
      <w:r w:rsidR="00761436" w:rsidRPr="002916E4">
        <w:rPr>
          <w:rFonts w:ascii="Times New Roman" w:hAnsi="Times New Roman" w:cs="Times New Roman"/>
          <w:b/>
          <w:sz w:val="32"/>
          <w:szCs w:val="32"/>
          <w:u w:val="single"/>
        </w:rPr>
        <w:t>це найкращий показник по державі</w:t>
      </w:r>
      <w:r w:rsidRPr="002916E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57CAD">
        <w:rPr>
          <w:rFonts w:ascii="Times New Roman" w:hAnsi="Times New Roman" w:cs="Times New Roman"/>
          <w:sz w:val="32"/>
          <w:szCs w:val="32"/>
        </w:rPr>
        <w:t xml:space="preserve"> До суду скеровано </w:t>
      </w:r>
      <w:r w:rsidRPr="002916E4">
        <w:rPr>
          <w:rFonts w:ascii="Times New Roman" w:hAnsi="Times New Roman" w:cs="Times New Roman"/>
          <w:b/>
          <w:sz w:val="32"/>
          <w:szCs w:val="32"/>
        </w:rPr>
        <w:t>25</w:t>
      </w:r>
      <w:r w:rsidRPr="00857CAD">
        <w:rPr>
          <w:rFonts w:ascii="Times New Roman" w:hAnsi="Times New Roman" w:cs="Times New Roman"/>
          <w:sz w:val="32"/>
          <w:szCs w:val="32"/>
        </w:rPr>
        <w:t xml:space="preserve"> обвинувальних актів про злочини цієї категорії.</w:t>
      </w:r>
    </w:p>
    <w:p w:rsidR="002916E4" w:rsidRDefault="00857CAD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Так, у березні 2017 року прокуратурою міста спільно з СУ ГУНП у м. Києві викрито організовану групу у складі 8 осіб, члени якої вчинили 1 умисне вбивство та 2 замахи на вбивства на замовлення, зокрема розстріл у липні 2016 року у центрі Києва власника мережі стоматологічних поліклінік. Наразі, 6 членів взято під варту, ще 2 – оголошено у розшук.</w:t>
      </w:r>
    </w:p>
    <w:p w:rsidR="002916E4" w:rsidRDefault="00857CAD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У травні поточного року прокуратурою міста передано до суду кримінальне провадження стосовно 5 членів організованої злочинної групи, які з використанням шкідливого програмного забезпечення на території міста  Києва, Львівської, Житомирської та Волинської областей вчинили 16 крадіжок коштів з банкоматів на загальну суму понад 2 млн. грн.</w:t>
      </w:r>
    </w:p>
    <w:p w:rsidR="002916E4" w:rsidRPr="00AA5BF5" w:rsidRDefault="00857CAD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 xml:space="preserve">У червні прокуратурою направлено до суду обвинувальний акт щодо трьох членів організованої злочинної групи, які у змові зі службовою особою </w:t>
      </w:r>
      <w:r w:rsidRPr="00AA5BF5">
        <w:rPr>
          <w:rFonts w:ascii="Times New Roman" w:hAnsi="Times New Roman" w:cs="Times New Roman"/>
          <w:b/>
          <w:sz w:val="32"/>
          <w:szCs w:val="32"/>
        </w:rPr>
        <w:t>Київського міського бюро</w:t>
      </w:r>
      <w:r w:rsidRPr="00857CAD">
        <w:rPr>
          <w:rFonts w:ascii="Times New Roman" w:hAnsi="Times New Roman" w:cs="Times New Roman"/>
          <w:sz w:val="32"/>
          <w:szCs w:val="32"/>
        </w:rPr>
        <w:t xml:space="preserve"> технічної інвентаризації, шляхом підроблення документів </w:t>
      </w:r>
      <w:r w:rsidRPr="00AA5BF5">
        <w:rPr>
          <w:rFonts w:ascii="Times New Roman" w:hAnsi="Times New Roman" w:cs="Times New Roman"/>
          <w:b/>
          <w:sz w:val="32"/>
          <w:szCs w:val="32"/>
        </w:rPr>
        <w:t>заволоділи 5 об’єктами нерухомості</w:t>
      </w:r>
      <w:r w:rsidRPr="00857CAD">
        <w:rPr>
          <w:rFonts w:ascii="Times New Roman" w:hAnsi="Times New Roman" w:cs="Times New Roman"/>
          <w:sz w:val="32"/>
          <w:szCs w:val="32"/>
        </w:rPr>
        <w:t xml:space="preserve"> на території міста Києва загальною вартістю </w:t>
      </w:r>
      <w:r w:rsidRPr="00AA5BF5">
        <w:rPr>
          <w:rFonts w:ascii="Times New Roman" w:hAnsi="Times New Roman" w:cs="Times New Roman"/>
          <w:b/>
          <w:sz w:val="32"/>
          <w:szCs w:val="32"/>
        </w:rPr>
        <w:t>понад 40 млн. грн.</w:t>
      </w:r>
    </w:p>
    <w:p w:rsidR="002916E4" w:rsidRDefault="00857CAD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Крім того, у липні 2017 року викрито та задокументовано злочинну діяльність 7 осіб, які систематично вчиняли розбійні напади на громадян, підмішуючи потерпілим у напої сильнодіючий лікарський засіб клозапін. Всіх членів організованої злочинної групи затримано та застосовано до них запобіжний захід – тримання під вартою.</w:t>
      </w:r>
    </w:p>
    <w:p w:rsidR="002916E4" w:rsidRDefault="00857CAD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57CAD">
        <w:rPr>
          <w:rFonts w:ascii="Times New Roman" w:hAnsi="Times New Roman" w:cs="Times New Roman"/>
          <w:sz w:val="32"/>
          <w:szCs w:val="32"/>
        </w:rPr>
        <w:t>У серпні викрито групу з 4 осіб, які впродовж 2016-2017 років вчинили 14 розбійних нападів із застосуванням вогнепальної зброї на зали ігрових автоматів.</w:t>
      </w:r>
    </w:p>
    <w:p w:rsidR="002916E4" w:rsidRPr="003E6BA3" w:rsidRDefault="00AA5BF5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Вже розкрито </w:t>
      </w:r>
      <w:r w:rsidR="00A06453" w:rsidRPr="00A06453">
        <w:rPr>
          <w:rFonts w:ascii="Times New Roman" w:hAnsi="Times New Roman" w:cs="Times New Roman"/>
          <w:color w:val="000000"/>
          <w:sz w:val="32"/>
          <w:szCs w:val="32"/>
        </w:rPr>
        <w:t>вбивств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A06453" w:rsidRPr="00A064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06453" w:rsidRPr="00A06453">
        <w:rPr>
          <w:rFonts w:ascii="Times New Roman" w:hAnsi="Times New Roman" w:cs="Times New Roman"/>
          <w:color w:val="000000"/>
          <w:sz w:val="32"/>
          <w:szCs w:val="32"/>
        </w:rPr>
        <w:t xml:space="preserve">екс-депутата Російської Держдуми </w:t>
      </w:r>
      <w:r w:rsidR="00A06453" w:rsidRPr="00A064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Дениса Вороненкова; </w:t>
      </w:r>
      <w:r w:rsidRPr="003E6BA3">
        <w:rPr>
          <w:rFonts w:ascii="Times New Roman" w:hAnsi="Times New Roman" w:cs="Times New Roman"/>
          <w:color w:val="000000"/>
          <w:sz w:val="32"/>
          <w:szCs w:val="32"/>
        </w:rPr>
        <w:t>в суд</w:t>
      </w:r>
      <w:r w:rsidR="00660D74">
        <w:rPr>
          <w:rFonts w:ascii="Times New Roman" w:hAnsi="Times New Roman" w:cs="Times New Roman"/>
          <w:color w:val="000000"/>
          <w:sz w:val="32"/>
          <w:szCs w:val="32"/>
        </w:rPr>
        <w:t xml:space="preserve"> спрямовано</w:t>
      </w:r>
      <w:r w:rsidRPr="003E6BA3">
        <w:rPr>
          <w:rFonts w:ascii="Times New Roman" w:hAnsi="Times New Roman" w:cs="Times New Roman"/>
          <w:color w:val="000000"/>
          <w:sz w:val="32"/>
          <w:szCs w:val="32"/>
        </w:rPr>
        <w:t xml:space="preserve"> провадження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06453" w:rsidRPr="00A06453">
        <w:rPr>
          <w:rFonts w:ascii="Times New Roman" w:hAnsi="Times New Roman" w:cs="Times New Roman"/>
          <w:color w:val="000000"/>
          <w:sz w:val="32"/>
          <w:szCs w:val="32"/>
        </w:rPr>
        <w:t xml:space="preserve">щодо викрадення колишнього кадрового офіцера ФСБ </w:t>
      </w:r>
      <w:r w:rsidR="00A06453" w:rsidRPr="00A064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Богданова – </w:t>
      </w:r>
      <w:r w:rsidR="00A06453" w:rsidRPr="00A06453">
        <w:rPr>
          <w:rFonts w:ascii="Times New Roman" w:hAnsi="Times New Roman" w:cs="Times New Roman"/>
          <w:color w:val="000000"/>
          <w:sz w:val="32"/>
          <w:szCs w:val="32"/>
        </w:rPr>
        <w:t xml:space="preserve">це </w:t>
      </w:r>
      <w:r w:rsidR="0019781B">
        <w:rPr>
          <w:rFonts w:ascii="Times New Roman" w:hAnsi="Times New Roman" w:cs="Times New Roman"/>
          <w:color w:val="000000"/>
          <w:sz w:val="32"/>
          <w:szCs w:val="32"/>
        </w:rPr>
        <w:t>злочини,</w:t>
      </w:r>
      <w:r w:rsidR="00A06453" w:rsidRPr="00A06453">
        <w:rPr>
          <w:rFonts w:ascii="Times New Roman" w:hAnsi="Times New Roman" w:cs="Times New Roman"/>
          <w:color w:val="000000"/>
          <w:sz w:val="32"/>
          <w:szCs w:val="32"/>
        </w:rPr>
        <w:t xml:space="preserve"> які набули значного резонансу на державному рівні.</w:t>
      </w:r>
    </w:p>
    <w:p w:rsidR="00CF3FC4" w:rsidRDefault="00CF3FC4" w:rsidP="00CF3FC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2D38">
        <w:rPr>
          <w:rFonts w:ascii="Times New Roman" w:hAnsi="Times New Roman" w:cs="Times New Roman"/>
          <w:b/>
          <w:sz w:val="32"/>
          <w:szCs w:val="32"/>
        </w:rPr>
        <w:t xml:space="preserve">Досягнуто позитивних зрушень у роботі з виявлення та розкриття </w:t>
      </w:r>
      <w:r w:rsidRPr="00E32D38">
        <w:rPr>
          <w:rFonts w:ascii="Times New Roman" w:hAnsi="Times New Roman" w:cs="Times New Roman"/>
          <w:b/>
          <w:sz w:val="32"/>
          <w:szCs w:val="32"/>
          <w:u w:val="single"/>
        </w:rPr>
        <w:t>злочинів з ознаками корупції</w:t>
      </w:r>
      <w:r w:rsidRPr="00E32D38">
        <w:rPr>
          <w:rFonts w:ascii="Times New Roman" w:hAnsi="Times New Roman" w:cs="Times New Roman"/>
          <w:b/>
          <w:sz w:val="32"/>
          <w:szCs w:val="32"/>
        </w:rPr>
        <w:t>. Загало</w:t>
      </w:r>
      <w:r>
        <w:rPr>
          <w:rFonts w:ascii="Times New Roman" w:hAnsi="Times New Roman" w:cs="Times New Roman"/>
          <w:b/>
          <w:sz w:val="32"/>
          <w:szCs w:val="32"/>
        </w:rPr>
        <w:t>м правоохоронними органами</w:t>
      </w:r>
      <w:r w:rsidRPr="00E32D38">
        <w:rPr>
          <w:rFonts w:ascii="Times New Roman" w:hAnsi="Times New Roman" w:cs="Times New Roman"/>
          <w:b/>
          <w:sz w:val="32"/>
          <w:szCs w:val="32"/>
        </w:rPr>
        <w:t xml:space="preserve"> столиці направлено до суду </w:t>
      </w:r>
      <w:r w:rsidRPr="00917FF8">
        <w:rPr>
          <w:rFonts w:ascii="Times New Roman" w:hAnsi="Times New Roman" w:cs="Times New Roman"/>
          <w:b/>
          <w:sz w:val="32"/>
          <w:szCs w:val="32"/>
        </w:rPr>
        <w:t xml:space="preserve">110 кримінальних проваджень цієї категорії, майже </w:t>
      </w:r>
      <w:r w:rsidRPr="00917FF8">
        <w:rPr>
          <w:rFonts w:ascii="Times New Roman" w:hAnsi="Times New Roman" w:cs="Times New Roman"/>
          <w:sz w:val="32"/>
          <w:szCs w:val="32"/>
        </w:rPr>
        <w:t>кожне третє</w:t>
      </w:r>
      <w:r w:rsidRPr="00176417">
        <w:rPr>
          <w:rFonts w:ascii="Times New Roman" w:hAnsi="Times New Roman" w:cs="Times New Roman"/>
          <w:color w:val="000000"/>
          <w:sz w:val="32"/>
          <w:szCs w:val="32"/>
        </w:rPr>
        <w:t xml:space="preserve"> з яких слідчими прокуратури міста, і це також один з найкращих показників</w:t>
      </w:r>
    </w:p>
    <w:p w:rsidR="002916E4" w:rsidRDefault="00003512" w:rsidP="002916E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Завдяк</w:t>
      </w:r>
      <w:r w:rsidR="00354902">
        <w:rPr>
          <w:rFonts w:ascii="Times New Roman" w:hAnsi="Times New Roman"/>
          <w:sz w:val="32"/>
          <w:szCs w:val="32"/>
        </w:rPr>
        <w:t xml:space="preserve">и сприянню </w:t>
      </w:r>
      <w:r>
        <w:rPr>
          <w:rFonts w:ascii="Times New Roman" w:hAnsi="Times New Roman"/>
          <w:sz w:val="32"/>
          <w:szCs w:val="32"/>
        </w:rPr>
        <w:t xml:space="preserve">Київської </w:t>
      </w:r>
      <w:r w:rsidR="00AF2302">
        <w:rPr>
          <w:rFonts w:ascii="Times New Roman" w:hAnsi="Times New Roman"/>
          <w:sz w:val="32"/>
          <w:szCs w:val="32"/>
        </w:rPr>
        <w:t>міської державної адміністрації</w:t>
      </w:r>
      <w:r>
        <w:rPr>
          <w:rFonts w:ascii="Times New Roman" w:hAnsi="Times New Roman"/>
          <w:sz w:val="32"/>
          <w:szCs w:val="32"/>
        </w:rPr>
        <w:t xml:space="preserve"> слідчими та прокурорами зібрано належну доказову базу для притягнення д</w:t>
      </w:r>
      <w:r w:rsidR="00C87022">
        <w:rPr>
          <w:rFonts w:ascii="Times New Roman" w:hAnsi="Times New Roman"/>
          <w:sz w:val="32"/>
          <w:szCs w:val="32"/>
        </w:rPr>
        <w:t>о кримінальної відповідальності</w:t>
      </w:r>
      <w:r w:rsidR="003676B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державних службовців, які вчинили кримінальні правопорушення.</w:t>
      </w:r>
    </w:p>
    <w:p w:rsidR="005F3124" w:rsidRDefault="00003512" w:rsidP="005F312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Серед найбільш резонансних кримінальних проваджень вказаної категорії, закінчених у 2017 році  наступні:</w:t>
      </w:r>
    </w:p>
    <w:p w:rsidR="005F3124" w:rsidRDefault="005F3124" w:rsidP="005F312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03512">
        <w:rPr>
          <w:rFonts w:ascii="Times New Roman" w:hAnsi="Times New Roman"/>
          <w:sz w:val="32"/>
          <w:szCs w:val="32"/>
        </w:rPr>
        <w:t xml:space="preserve">за фактом незаконного відчуження колишніми посадовими особами КМДА та іншими громадянами </w:t>
      </w:r>
      <w:r w:rsidR="00003512" w:rsidRPr="00750E38">
        <w:rPr>
          <w:rFonts w:ascii="Times New Roman" w:hAnsi="Times New Roman"/>
          <w:sz w:val="32"/>
          <w:szCs w:val="32"/>
        </w:rPr>
        <w:t>у 2007-2009 роках 45 га землі на території заказника місцевого значення «</w:t>
      </w:r>
      <w:r w:rsidR="00003512" w:rsidRPr="00750E38">
        <w:rPr>
          <w:rFonts w:ascii="Times New Roman" w:hAnsi="Times New Roman"/>
          <w:b/>
          <w:sz w:val="32"/>
          <w:szCs w:val="32"/>
        </w:rPr>
        <w:t>Острів Жуків</w:t>
      </w:r>
      <w:r w:rsidR="00003512" w:rsidRPr="00750E38">
        <w:rPr>
          <w:rFonts w:ascii="Times New Roman" w:hAnsi="Times New Roman"/>
          <w:sz w:val="32"/>
          <w:szCs w:val="32"/>
        </w:rPr>
        <w:t>»</w:t>
      </w:r>
      <w:r w:rsidR="00003512">
        <w:rPr>
          <w:rFonts w:ascii="Times New Roman" w:hAnsi="Times New Roman"/>
          <w:sz w:val="32"/>
          <w:szCs w:val="32"/>
        </w:rPr>
        <w:t xml:space="preserve">, вартість якої - понад 84 млн. грн.; </w:t>
      </w:r>
    </w:p>
    <w:p w:rsidR="005F3124" w:rsidRDefault="005F3124" w:rsidP="005F312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F3124">
        <w:rPr>
          <w:rFonts w:ascii="Times New Roman" w:hAnsi="Times New Roman" w:cs="Times New Roman"/>
          <w:sz w:val="32"/>
          <w:szCs w:val="32"/>
        </w:rPr>
        <w:t xml:space="preserve">- 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відносно колишнього </w:t>
      </w:r>
      <w:r w:rsidR="00003512" w:rsidRPr="005F3124">
        <w:rPr>
          <w:rFonts w:ascii="Times New Roman" w:hAnsi="Times New Roman" w:cs="Times New Roman"/>
          <w:b/>
          <w:color w:val="000000"/>
          <w:sz w:val="32"/>
          <w:szCs w:val="32"/>
        </w:rPr>
        <w:t>заступника Голови Київської міської державної адміністрації - начальника Головного управління комунальної власності м. Києва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>, який незаконно передав пакет акцій ВАТ «Київгаз»  до статутного капіталу  «Компанія Київенергохолдинг» за заниженою вартістю, чим заподіяв збитки територіальній громаді на суму 105 млн. грн.;</w:t>
      </w:r>
    </w:p>
    <w:p w:rsidR="005F3124" w:rsidRDefault="005F3124" w:rsidP="005F312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за підозрою першого </w:t>
      </w:r>
      <w:r w:rsidR="00003512" w:rsidRPr="005F3124">
        <w:rPr>
          <w:rFonts w:ascii="Times New Roman" w:hAnsi="Times New Roman" w:cs="Times New Roman"/>
          <w:b/>
          <w:color w:val="000000"/>
          <w:sz w:val="32"/>
          <w:szCs w:val="32"/>
        </w:rPr>
        <w:t>заступника голови Шевченківської РДА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 та керівників комерційних структур, які систематично </w:t>
      </w:r>
      <w:r w:rsidR="0035490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незаконно 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>відчужували майно, належ</w:t>
      </w:r>
      <w:r w:rsidR="001D3894">
        <w:rPr>
          <w:rFonts w:ascii="Times New Roman" w:hAnsi="Times New Roman" w:cs="Times New Roman"/>
          <w:color w:val="000000"/>
          <w:sz w:val="32"/>
          <w:szCs w:val="32"/>
        </w:rPr>
        <w:t>не територіальній громаді міста вартістю більше 36 млн.грн.</w:t>
      </w:r>
    </w:p>
    <w:p w:rsidR="005F3124" w:rsidRPr="005F3124" w:rsidRDefault="005F3124" w:rsidP="005F3124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відносно віце-президента - начальника управління корпоративної політики </w:t>
      </w:r>
      <w:r w:rsidR="00003512" w:rsidRPr="005F3124">
        <w:rPr>
          <w:rFonts w:ascii="Times New Roman" w:hAnsi="Times New Roman" w:cs="Times New Roman"/>
          <w:b/>
          <w:color w:val="000000"/>
          <w:sz w:val="32"/>
          <w:szCs w:val="32"/>
        </w:rPr>
        <w:t>АТ ХК «Київміськбуд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>», який організував розтрату майна державної комунальної акціонерної холдингової компанії „Київміськбуд” в особливо великих розмірах</w:t>
      </w:r>
      <w:r w:rsidR="001D389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(77 млн.грн.)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407CD" w:rsidRDefault="005F3124" w:rsidP="003407CD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color w:val="000000"/>
          <w:sz w:val="32"/>
          <w:szCs w:val="32"/>
        </w:rPr>
      </w:pPr>
      <w:r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відносно </w:t>
      </w:r>
      <w:r w:rsidR="00003512" w:rsidRPr="005F3124">
        <w:rPr>
          <w:rFonts w:ascii="Times New Roman" w:hAnsi="Times New Roman" w:cs="Times New Roman"/>
          <w:b/>
          <w:color w:val="000000"/>
          <w:sz w:val="32"/>
          <w:szCs w:val="32"/>
        </w:rPr>
        <w:t>начальника відділу по роботі з учасниками антитерористичної операції та членами їх сімей управління праці та соціального захисту населення Печерської районної в м. Києві державної адміністрації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>, який діючи за попередньою змовою з іншою особою, одержав неправомірну вигоду у розмірі 810 000 грн.</w:t>
      </w:r>
      <w:r w:rsidR="00003512" w:rsidRPr="005F3124">
        <w:rPr>
          <w:rFonts w:ascii="Times New Roman" w:hAnsi="Times New Roman" w:cs="Times New Roman"/>
        </w:rPr>
        <w:t xml:space="preserve"> </w:t>
      </w:r>
      <w:r w:rsidR="00003512" w:rsidRPr="005F3124">
        <w:rPr>
          <w:rFonts w:ascii="Times New Roman" w:hAnsi="Times New Roman" w:cs="Times New Roman"/>
          <w:color w:val="000000"/>
          <w:sz w:val="32"/>
          <w:szCs w:val="32"/>
        </w:rPr>
        <w:t xml:space="preserve">нібито за сприяння в набутті </w:t>
      </w:r>
      <w:r w:rsidR="00474563" w:rsidRPr="005F3124">
        <w:rPr>
          <w:rFonts w:ascii="Times New Roman" w:hAnsi="Times New Roman" w:cs="Times New Roman"/>
          <w:color w:val="000000"/>
          <w:sz w:val="32"/>
          <w:szCs w:val="32"/>
        </w:rPr>
        <w:t>останнім права власності на квартиру</w:t>
      </w:r>
      <w:r w:rsidR="00474563" w:rsidRPr="005F3124">
        <w:rPr>
          <w:color w:val="000000"/>
          <w:sz w:val="32"/>
          <w:szCs w:val="32"/>
        </w:rPr>
        <w:t>.</w:t>
      </w:r>
    </w:p>
    <w:p w:rsidR="00BE3E8F" w:rsidRDefault="00C87022" w:rsidP="00BE3E8F">
      <w:pPr>
        <w:pStyle w:val="3"/>
        <w:pBdr>
          <w:bottom w:val="single" w:sz="12" w:space="30" w:color="FFFFFF"/>
        </w:pBdr>
        <w:spacing w:after="0" w:line="360" w:lineRule="auto"/>
        <w:ind w:left="0" w:firstLine="851"/>
        <w:jc w:val="both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D3315F" w:rsidRPr="003407CD">
        <w:rPr>
          <w:rFonts w:ascii="Times New Roman" w:hAnsi="Times New Roman" w:cs="Times New Roman"/>
          <w:color w:val="000000"/>
          <w:sz w:val="32"/>
          <w:szCs w:val="32"/>
        </w:rPr>
        <w:t xml:space="preserve">авдяки наполегливій роботі прокуратури міста </w:t>
      </w:r>
      <w:r w:rsidR="00003512" w:rsidRPr="003407CD">
        <w:rPr>
          <w:rFonts w:ascii="Times New Roman" w:hAnsi="Times New Roman" w:cs="Times New Roman"/>
          <w:color w:val="000000"/>
          <w:sz w:val="32"/>
          <w:szCs w:val="32"/>
        </w:rPr>
        <w:t>перед судом за підозрою у вчиненні злочинів</w:t>
      </w:r>
      <w:r w:rsidR="00D3315F" w:rsidRPr="003407CD">
        <w:rPr>
          <w:rFonts w:ascii="Times New Roman" w:hAnsi="Times New Roman" w:cs="Times New Roman"/>
          <w:color w:val="000000"/>
          <w:sz w:val="32"/>
          <w:szCs w:val="32"/>
        </w:rPr>
        <w:t xml:space="preserve"> постали</w:t>
      </w:r>
      <w:r w:rsidR="00003512" w:rsidRPr="003407CD">
        <w:rPr>
          <w:rFonts w:ascii="Times New Roman" w:hAnsi="Times New Roman" w:cs="Times New Roman"/>
          <w:color w:val="000000"/>
          <w:sz w:val="32"/>
          <w:szCs w:val="32"/>
        </w:rPr>
        <w:t>: 2 голови сільрад, 2 депутати, 3 керівники вищих навчальних закладів, 55 працівників національної поліції, 2 податківц</w:t>
      </w:r>
      <w:r w:rsidR="00D3315F" w:rsidRPr="003407CD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003512" w:rsidRPr="003407CD">
        <w:rPr>
          <w:rFonts w:ascii="Times New Roman" w:hAnsi="Times New Roman" w:cs="Times New Roman"/>
          <w:color w:val="000000"/>
          <w:sz w:val="32"/>
          <w:szCs w:val="32"/>
        </w:rPr>
        <w:t>, адвокат, 3 митники, 4 посадовці міграційної служби та інші особи</w:t>
      </w:r>
      <w:r w:rsidR="00003512" w:rsidRPr="008E060A">
        <w:rPr>
          <w:color w:val="000000"/>
          <w:sz w:val="32"/>
          <w:szCs w:val="32"/>
        </w:rPr>
        <w:t>.</w:t>
      </w:r>
      <w:r w:rsidR="000B14BE">
        <w:rPr>
          <w:color w:val="000000"/>
          <w:sz w:val="32"/>
          <w:szCs w:val="32"/>
        </w:rPr>
        <w:t xml:space="preserve"> </w:t>
      </w:r>
      <w:r w:rsidR="000B14BE" w:rsidRPr="000B14BE">
        <w:rPr>
          <w:rFonts w:ascii="Times New Roman" w:hAnsi="Times New Roman" w:cs="Times New Roman"/>
          <w:color w:val="000000"/>
          <w:sz w:val="32"/>
          <w:szCs w:val="32"/>
        </w:rPr>
        <w:t xml:space="preserve">До реальної міри покарання </w:t>
      </w:r>
      <w:r w:rsidR="000B14BE">
        <w:rPr>
          <w:rFonts w:ascii="Times New Roman" w:hAnsi="Times New Roman" w:cs="Times New Roman"/>
          <w:color w:val="000000"/>
          <w:sz w:val="32"/>
          <w:szCs w:val="32"/>
        </w:rPr>
        <w:t>засуджено</w:t>
      </w:r>
      <w:r w:rsidR="000B14BE" w:rsidRPr="000B14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B14BE" w:rsidRPr="000B14BE"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="000B14BE" w:rsidRPr="000B14BE">
        <w:rPr>
          <w:rFonts w:ascii="Times New Roman" w:hAnsi="Times New Roman" w:cs="Times New Roman"/>
          <w:color w:val="000000"/>
          <w:sz w:val="32"/>
          <w:szCs w:val="32"/>
        </w:rPr>
        <w:t xml:space="preserve"> осіб.</w:t>
      </w:r>
    </w:p>
    <w:p w:rsidR="00C97BA7" w:rsidRDefault="00C97BA7" w:rsidP="00C97BA7">
      <w:pPr>
        <w:pStyle w:val="3"/>
        <w:pBdr>
          <w:bottom w:val="single" w:sz="12" w:space="30" w:color="FFFFFF"/>
        </w:pBdr>
        <w:spacing w:after="0" w:line="360" w:lineRule="auto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003512">
        <w:rPr>
          <w:rFonts w:ascii="Times New Roman" w:hAnsi="Times New Roman"/>
          <w:color w:val="000000"/>
          <w:sz w:val="32"/>
          <w:szCs w:val="32"/>
        </w:rPr>
        <w:t xml:space="preserve">Крім цього, </w:t>
      </w:r>
      <w:r w:rsidR="00003512" w:rsidRPr="008E060A">
        <w:rPr>
          <w:rFonts w:ascii="Times New Roman" w:hAnsi="Times New Roman"/>
          <w:color w:val="000000"/>
          <w:sz w:val="32"/>
          <w:szCs w:val="32"/>
        </w:rPr>
        <w:t xml:space="preserve">триває досудове розслідування </w:t>
      </w:r>
      <w:r w:rsidR="00385BBD">
        <w:rPr>
          <w:rFonts w:ascii="Times New Roman" w:hAnsi="Times New Roman"/>
          <w:color w:val="000000"/>
          <w:sz w:val="32"/>
          <w:szCs w:val="32"/>
        </w:rPr>
        <w:t xml:space="preserve"> кримінальних правопорушень, </w:t>
      </w:r>
      <w:r w:rsidR="00003512" w:rsidRPr="008E060A">
        <w:rPr>
          <w:rFonts w:ascii="Times New Roman" w:hAnsi="Times New Roman"/>
          <w:color w:val="000000"/>
          <w:sz w:val="32"/>
          <w:szCs w:val="32"/>
        </w:rPr>
        <w:t xml:space="preserve">які набули </w:t>
      </w:r>
      <w:r w:rsidR="00003512" w:rsidRPr="00CF3FC4">
        <w:rPr>
          <w:rFonts w:ascii="Times New Roman" w:hAnsi="Times New Roman"/>
          <w:b/>
          <w:color w:val="000000"/>
          <w:sz w:val="32"/>
          <w:szCs w:val="32"/>
        </w:rPr>
        <w:t>суспільного</w:t>
      </w:r>
      <w:r w:rsidR="00385BBD" w:rsidRPr="00CF3FC4">
        <w:rPr>
          <w:rFonts w:ascii="Times New Roman" w:hAnsi="Times New Roman"/>
          <w:b/>
          <w:color w:val="000000"/>
          <w:sz w:val="32"/>
          <w:szCs w:val="32"/>
        </w:rPr>
        <w:t xml:space="preserve"> резонансу</w:t>
      </w:r>
      <w:r w:rsidR="00385BBD">
        <w:rPr>
          <w:rFonts w:ascii="Times New Roman" w:hAnsi="Times New Roman"/>
          <w:color w:val="000000"/>
          <w:sz w:val="32"/>
          <w:szCs w:val="32"/>
        </w:rPr>
        <w:t>,</w:t>
      </w:r>
      <w:r w:rsidR="00003512" w:rsidRPr="008E060A">
        <w:rPr>
          <w:rFonts w:ascii="Times New Roman" w:hAnsi="Times New Roman"/>
          <w:color w:val="000000"/>
          <w:sz w:val="32"/>
          <w:szCs w:val="32"/>
        </w:rPr>
        <w:t xml:space="preserve"> а саме:</w:t>
      </w:r>
    </w:p>
    <w:p w:rsidR="00003512" w:rsidRDefault="00C97BA7" w:rsidP="00C97BA7">
      <w:pPr>
        <w:pStyle w:val="3"/>
        <w:pBdr>
          <w:bottom w:val="single" w:sz="12" w:space="30" w:color="FFFFFF"/>
        </w:pBd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Pr="00C97BA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03512" w:rsidRPr="00C97BA7">
        <w:rPr>
          <w:rFonts w:ascii="Times New Roman" w:hAnsi="Times New Roman" w:cs="Times New Roman"/>
          <w:sz w:val="32"/>
          <w:szCs w:val="32"/>
        </w:rPr>
        <w:t xml:space="preserve">за фактами неправомірних дій посадових осіб </w:t>
      </w:r>
      <w:r w:rsidR="00003512" w:rsidRPr="00C97BA7">
        <w:rPr>
          <w:rFonts w:ascii="Times New Roman" w:hAnsi="Times New Roman" w:cs="Times New Roman"/>
          <w:b/>
          <w:sz w:val="32"/>
          <w:szCs w:val="32"/>
        </w:rPr>
        <w:t>ЗАТ “Хліб Києва”</w:t>
      </w:r>
      <w:r w:rsidR="00003512" w:rsidRPr="00C97BA7">
        <w:rPr>
          <w:rFonts w:ascii="Times New Roman" w:hAnsi="Times New Roman" w:cs="Times New Roman"/>
          <w:sz w:val="32"/>
          <w:szCs w:val="32"/>
        </w:rPr>
        <w:t xml:space="preserve"> та ряду пов’язаних підприємств, в ході яких встановлюються обставини переходу прав власності на частки у статутному капіталі даних товариств та перевіряється правомірність дій окремих посадових осіб КМДА.</w:t>
      </w:r>
    </w:p>
    <w:p w:rsidR="00C97BA7" w:rsidRPr="00C97BA7" w:rsidRDefault="00C97BA7" w:rsidP="00C97BA7">
      <w:pPr>
        <w:pStyle w:val="3"/>
        <w:pBdr>
          <w:bottom w:val="single" w:sz="12" w:space="30" w:color="FFFFFF"/>
        </w:pBd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Також  повідомлен</w:t>
      </w:r>
      <w:r w:rsidR="00660D74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про підозру </w:t>
      </w:r>
      <w:r w:rsidRPr="00A16C00">
        <w:rPr>
          <w:rFonts w:ascii="Times New Roman" w:hAnsi="Times New Roman" w:cs="Times New Roman"/>
          <w:b/>
          <w:sz w:val="32"/>
          <w:szCs w:val="32"/>
        </w:rPr>
        <w:t>колишньому начальнику Головного управління комунальної власності КМДА</w:t>
      </w:r>
      <w:r>
        <w:rPr>
          <w:rFonts w:ascii="Times New Roman" w:hAnsi="Times New Roman" w:cs="Times New Roman"/>
          <w:sz w:val="32"/>
          <w:szCs w:val="32"/>
        </w:rPr>
        <w:t xml:space="preserve"> за фактами незаконного відчуження протягом 2006-2011 років понад 300 комунальних об’єктів із </w:t>
      </w:r>
      <w:r w:rsidR="00CF3FC4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діянням у злочинних схемах фікти</w:t>
      </w:r>
      <w:r w:rsidR="00660D7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них суб’єктів господарювання, чим заподіяно збитки на суму </w:t>
      </w:r>
      <w:r w:rsidRPr="00C97BA7">
        <w:rPr>
          <w:rFonts w:ascii="Times New Roman" w:hAnsi="Times New Roman" w:cs="Times New Roman"/>
          <w:b/>
          <w:sz w:val="32"/>
          <w:szCs w:val="32"/>
        </w:rPr>
        <w:t>понад 500 млн.грн.</w:t>
      </w:r>
      <w:r w:rsidR="00660D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D74" w:rsidRPr="00660D74">
        <w:rPr>
          <w:rFonts w:ascii="Times New Roman" w:hAnsi="Times New Roman" w:cs="Times New Roman"/>
          <w:sz w:val="32"/>
          <w:szCs w:val="32"/>
        </w:rPr>
        <w:t>На 70 об</w:t>
      </w:r>
      <w:r w:rsidR="00660D74">
        <w:rPr>
          <w:rFonts w:ascii="Times New Roman" w:hAnsi="Times New Roman" w:cs="Times New Roman"/>
          <w:sz w:val="32"/>
          <w:szCs w:val="32"/>
        </w:rPr>
        <w:t>’</w:t>
      </w:r>
      <w:r w:rsidR="00660D74" w:rsidRPr="00660D74">
        <w:rPr>
          <w:rFonts w:ascii="Times New Roman" w:hAnsi="Times New Roman" w:cs="Times New Roman"/>
          <w:sz w:val="32"/>
          <w:szCs w:val="32"/>
        </w:rPr>
        <w:t>єктів накладено арешт.</w:t>
      </w:r>
      <w:r w:rsidR="00660D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3E8F" w:rsidRDefault="00BE3E8F" w:rsidP="00BE3E8F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5FA">
        <w:rPr>
          <w:rStyle w:val="FontStyle20"/>
          <w:sz w:val="32"/>
          <w:szCs w:val="32"/>
        </w:rPr>
        <w:t>Органи прокуратури міста не</w:t>
      </w:r>
      <w:r>
        <w:rPr>
          <w:rStyle w:val="FontStyle20"/>
          <w:sz w:val="32"/>
          <w:szCs w:val="32"/>
        </w:rPr>
        <w:t xml:space="preserve"> </w:t>
      </w:r>
      <w:r w:rsidRPr="004865FA">
        <w:rPr>
          <w:rStyle w:val="FontStyle20"/>
          <w:sz w:val="32"/>
          <w:szCs w:val="32"/>
        </w:rPr>
        <w:t xml:space="preserve">залишились осторонь від вирішення вкрай важливого для розвитку національної економіки і підприємництва питання, </w:t>
      </w:r>
      <w:r w:rsidRPr="004865FA">
        <w:rPr>
          <w:rFonts w:ascii="Times New Roman" w:eastAsia="Calibri" w:hAnsi="Times New Roman" w:cs="Times New Roman"/>
          <w:bCs/>
          <w:sz w:val="32"/>
          <w:szCs w:val="32"/>
        </w:rPr>
        <w:t xml:space="preserve">як </w:t>
      </w:r>
      <w:r w:rsidRPr="004865FA">
        <w:rPr>
          <w:rFonts w:ascii="Times New Roman" w:eastAsia="Calibri" w:hAnsi="Times New Roman" w:cs="Times New Roman"/>
          <w:b/>
          <w:bCs/>
          <w:sz w:val="32"/>
          <w:szCs w:val="32"/>
        </w:rPr>
        <w:t>недопущення проявів тиску на бізнес та незаконного втручання у господарську діяльність</w:t>
      </w:r>
      <w:r w:rsidRPr="004865FA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BE3E8F" w:rsidRDefault="00BE3E8F" w:rsidP="00BE3E8F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5FA">
        <w:rPr>
          <w:rFonts w:ascii="Times New Roman" w:eastAsia="Calibri" w:hAnsi="Times New Roman" w:cs="Times New Roman"/>
          <w:sz w:val="32"/>
          <w:szCs w:val="32"/>
        </w:rPr>
        <w:t xml:space="preserve">Питання порушення прав та інтересів суб’єктів господарювання реального сектору економіки в межах кримінального судочинства у </w:t>
      </w:r>
      <w:r w:rsidRPr="004865FA">
        <w:rPr>
          <w:rFonts w:ascii="Times New Roman" w:eastAsia="Calibri" w:hAnsi="Times New Roman" w:cs="Times New Roman"/>
          <w:b/>
          <w:sz w:val="32"/>
          <w:szCs w:val="32"/>
        </w:rPr>
        <w:t>вересні розглянуто на координаційній нараді</w:t>
      </w:r>
      <w:r w:rsidRPr="004865FA">
        <w:rPr>
          <w:rFonts w:ascii="Times New Roman" w:eastAsia="Calibri" w:hAnsi="Times New Roman" w:cs="Times New Roman"/>
          <w:sz w:val="32"/>
          <w:szCs w:val="32"/>
        </w:rPr>
        <w:t xml:space="preserve"> за участі керівників всіх правоохоронних органів столиці.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 результатами розроблено низку організаційних і практичних заходів. </w:t>
      </w:r>
    </w:p>
    <w:p w:rsidR="00BE3E8F" w:rsidRDefault="00BE3E8F" w:rsidP="00BA68F8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0B45">
        <w:rPr>
          <w:rFonts w:ascii="Times New Roman" w:eastAsia="Calibri" w:hAnsi="Times New Roman" w:cs="Times New Roman"/>
          <w:bCs/>
          <w:sz w:val="32"/>
          <w:szCs w:val="32"/>
        </w:rPr>
        <w:t xml:space="preserve">Завдяки спільним зусиллям усіх правоохоронних  органів міста </w:t>
      </w:r>
      <w:r w:rsidR="00385BBD">
        <w:rPr>
          <w:rFonts w:ascii="Times New Roman" w:eastAsia="Calibri" w:hAnsi="Times New Roman" w:cs="Times New Roman"/>
          <w:bCs/>
          <w:sz w:val="32"/>
          <w:szCs w:val="32"/>
        </w:rPr>
        <w:t xml:space="preserve">у цьому </w:t>
      </w:r>
      <w:r w:rsidR="00660D74">
        <w:rPr>
          <w:rFonts w:ascii="Times New Roman" w:eastAsia="Calibri" w:hAnsi="Times New Roman" w:cs="Times New Roman"/>
          <w:bCs/>
          <w:sz w:val="32"/>
          <w:szCs w:val="32"/>
        </w:rPr>
        <w:t>напрямі</w:t>
      </w:r>
      <w:r w:rsidR="00385BBD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AE0B45">
        <w:rPr>
          <w:rFonts w:ascii="Times New Roman" w:eastAsia="Calibri" w:hAnsi="Times New Roman" w:cs="Times New Roman"/>
          <w:bCs/>
          <w:sz w:val="32"/>
          <w:szCs w:val="32"/>
        </w:rPr>
        <w:t xml:space="preserve">досягнуто </w:t>
      </w:r>
      <w:r w:rsidRPr="00AE0B45">
        <w:rPr>
          <w:rFonts w:ascii="Times New Roman" w:eastAsia="Calibri" w:hAnsi="Times New Roman" w:cs="Times New Roman"/>
          <w:b/>
          <w:bCs/>
          <w:sz w:val="32"/>
          <w:szCs w:val="32"/>
        </w:rPr>
        <w:t>певних якісних зрушень</w:t>
      </w:r>
      <w:r w:rsidRPr="00AE0B45">
        <w:rPr>
          <w:rFonts w:ascii="Times New Roman" w:eastAsia="Calibri" w:hAnsi="Times New Roman" w:cs="Times New Roman"/>
          <w:bCs/>
          <w:sz w:val="32"/>
          <w:szCs w:val="32"/>
        </w:rPr>
        <w:t xml:space="preserve">.  На 25% зменшилась кількість проведених </w:t>
      </w:r>
      <w:r w:rsidR="00B0388E">
        <w:rPr>
          <w:rFonts w:ascii="Times New Roman" w:eastAsia="Calibri" w:hAnsi="Times New Roman" w:cs="Times New Roman"/>
          <w:bCs/>
          <w:sz w:val="32"/>
          <w:szCs w:val="32"/>
        </w:rPr>
        <w:t xml:space="preserve">органами поліції та ДФС </w:t>
      </w:r>
      <w:r w:rsidRPr="00AE0B45">
        <w:rPr>
          <w:rFonts w:ascii="Times New Roman" w:eastAsia="Calibri" w:hAnsi="Times New Roman" w:cs="Times New Roman"/>
          <w:bCs/>
          <w:sz w:val="32"/>
          <w:szCs w:val="32"/>
        </w:rPr>
        <w:t>обшуків,</w:t>
      </w:r>
      <w:r w:rsidR="00090B2A">
        <w:rPr>
          <w:rFonts w:ascii="Times New Roman" w:eastAsia="Calibri" w:hAnsi="Times New Roman" w:cs="Times New Roman"/>
          <w:bCs/>
          <w:sz w:val="32"/>
          <w:szCs w:val="32"/>
        </w:rPr>
        <w:t xml:space="preserve"> на 50% -  проведених по лінії СБУ,</w:t>
      </w:r>
      <w:r w:rsidRPr="00AE0B45">
        <w:rPr>
          <w:rFonts w:ascii="Times New Roman" w:eastAsia="Calibri" w:hAnsi="Times New Roman" w:cs="Times New Roman"/>
          <w:bCs/>
          <w:sz w:val="32"/>
          <w:szCs w:val="32"/>
        </w:rPr>
        <w:t xml:space="preserve"> чим фактично зменшено навантаження на господарюючих суб’єкті</w:t>
      </w:r>
      <w:r w:rsidR="00660D74">
        <w:rPr>
          <w:rFonts w:ascii="Times New Roman" w:eastAsia="Calibri" w:hAnsi="Times New Roman" w:cs="Times New Roman"/>
          <w:bCs/>
          <w:sz w:val="32"/>
          <w:szCs w:val="32"/>
        </w:rPr>
        <w:t>в.  На 22% менше зареєстровано</w:t>
      </w:r>
      <w:r w:rsidRPr="00AE0B45">
        <w:rPr>
          <w:rFonts w:ascii="Times New Roman" w:eastAsia="Calibri" w:hAnsi="Times New Roman" w:cs="Times New Roman"/>
          <w:bCs/>
          <w:sz w:val="32"/>
          <w:szCs w:val="32"/>
        </w:rPr>
        <w:t xml:space="preserve"> злочинів у сфері оподаткування, при цьому підвищилась результативність їх розслідування. </w:t>
      </w:r>
    </w:p>
    <w:p w:rsidR="00524FB3" w:rsidRPr="004715BC" w:rsidRDefault="00090B2A" w:rsidP="00BA68F8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9544CE" w:rsidRPr="004715BC">
        <w:rPr>
          <w:rFonts w:ascii="Times New Roman" w:hAnsi="Times New Roman" w:cs="Times New Roman"/>
          <w:sz w:val="32"/>
          <w:szCs w:val="32"/>
        </w:rPr>
        <w:t xml:space="preserve">фективною є протидія корупції </w:t>
      </w:r>
      <w:r w:rsidR="009544CE" w:rsidRPr="004715BC">
        <w:rPr>
          <w:rFonts w:ascii="Times New Roman" w:hAnsi="Times New Roman" w:cs="Times New Roman"/>
          <w:b/>
          <w:sz w:val="32"/>
          <w:szCs w:val="32"/>
        </w:rPr>
        <w:t>адміністративно-правовими засобами</w:t>
      </w:r>
      <w:r w:rsidR="009544CE" w:rsidRPr="004715BC">
        <w:rPr>
          <w:rFonts w:ascii="Times New Roman" w:hAnsi="Times New Roman" w:cs="Times New Roman"/>
          <w:sz w:val="32"/>
          <w:szCs w:val="32"/>
        </w:rPr>
        <w:t xml:space="preserve">. </w:t>
      </w:r>
      <w:r w:rsidR="00A06453" w:rsidRPr="004715BC">
        <w:rPr>
          <w:rFonts w:ascii="Times New Roman" w:eastAsia="Calibri" w:hAnsi="Times New Roman" w:cs="Times New Roman"/>
          <w:sz w:val="32"/>
          <w:szCs w:val="32"/>
        </w:rPr>
        <w:t>П</w:t>
      </w:r>
      <w:r w:rsidR="00524FB3" w:rsidRPr="004715BC">
        <w:rPr>
          <w:rFonts w:ascii="Times New Roman" w:eastAsia="Calibri" w:hAnsi="Times New Roman" w:cs="Times New Roman"/>
          <w:sz w:val="32"/>
          <w:szCs w:val="32"/>
        </w:rPr>
        <w:t xml:space="preserve">равоохоронними органами Національної поліції міста Києва та Нацагентством з питань запобігання корупції складено та направлено до суду </w:t>
      </w:r>
      <w:r w:rsidR="00524FB3" w:rsidRPr="004715BC">
        <w:rPr>
          <w:rFonts w:ascii="Times New Roman" w:eastAsia="Calibri" w:hAnsi="Times New Roman" w:cs="Times New Roman"/>
          <w:b/>
          <w:sz w:val="32"/>
          <w:szCs w:val="32"/>
          <w:u w:val="single"/>
        </w:rPr>
        <w:t>167</w:t>
      </w:r>
      <w:r w:rsidR="00524FB3" w:rsidRPr="004715BC">
        <w:rPr>
          <w:rFonts w:ascii="Times New Roman" w:eastAsia="Calibri" w:hAnsi="Times New Roman" w:cs="Times New Roman"/>
          <w:sz w:val="32"/>
          <w:szCs w:val="32"/>
        </w:rPr>
        <w:t xml:space="preserve"> протоколів про адміністративні правопорушення, пов’язані з корупцією</w:t>
      </w:r>
      <w:r w:rsidR="00524FB3" w:rsidRPr="004715BC">
        <w:rPr>
          <w:rFonts w:ascii="Times New Roman" w:hAnsi="Times New Roman" w:cs="Times New Roman"/>
          <w:sz w:val="32"/>
          <w:szCs w:val="32"/>
        </w:rPr>
        <w:t xml:space="preserve">, </w:t>
      </w:r>
      <w:r w:rsidR="00524FB3" w:rsidRPr="004715BC">
        <w:rPr>
          <w:rFonts w:ascii="Times New Roman" w:eastAsia="Calibri" w:hAnsi="Times New Roman" w:cs="Times New Roman"/>
          <w:sz w:val="32"/>
          <w:szCs w:val="32"/>
        </w:rPr>
        <w:t xml:space="preserve">що більш ніж </w:t>
      </w:r>
      <w:r w:rsidR="00524FB3" w:rsidRPr="004715BC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DF44A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24FB3" w:rsidRPr="004715BC">
        <w:rPr>
          <w:rFonts w:ascii="Times New Roman" w:eastAsia="Calibri" w:hAnsi="Times New Roman" w:cs="Times New Roman"/>
          <w:b/>
          <w:sz w:val="32"/>
          <w:szCs w:val="32"/>
        </w:rPr>
        <w:t>п'ятеро</w:t>
      </w:r>
      <w:r w:rsidR="00524FB3" w:rsidRPr="004715BC">
        <w:rPr>
          <w:rFonts w:ascii="Times New Roman" w:eastAsia="Calibri" w:hAnsi="Times New Roman" w:cs="Times New Roman"/>
          <w:sz w:val="32"/>
          <w:szCs w:val="32"/>
        </w:rPr>
        <w:t xml:space="preserve"> перевищує показники </w:t>
      </w:r>
      <w:r w:rsidR="00524FB3" w:rsidRPr="004715BC">
        <w:rPr>
          <w:rFonts w:ascii="Times New Roman" w:hAnsi="Times New Roman" w:cs="Times New Roman"/>
          <w:sz w:val="32"/>
          <w:szCs w:val="32"/>
        </w:rPr>
        <w:t xml:space="preserve"> минулого року (</w:t>
      </w:r>
      <w:r w:rsidR="00524FB3" w:rsidRPr="004715BC">
        <w:rPr>
          <w:rFonts w:ascii="Times New Roman" w:eastAsia="Calibri" w:hAnsi="Times New Roman" w:cs="Times New Roman"/>
          <w:sz w:val="32"/>
          <w:szCs w:val="32"/>
        </w:rPr>
        <w:t xml:space="preserve">34).  </w:t>
      </w:r>
    </w:p>
    <w:p w:rsidR="00524FB3" w:rsidRPr="004715BC" w:rsidRDefault="00524FB3" w:rsidP="00BA68F8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15BC">
        <w:rPr>
          <w:rFonts w:ascii="Times New Roman" w:hAnsi="Times New Roman" w:cs="Times New Roman"/>
          <w:sz w:val="32"/>
          <w:szCs w:val="32"/>
        </w:rPr>
        <w:t xml:space="preserve">Найбільше </w:t>
      </w:r>
      <w:r w:rsidR="004715BC" w:rsidRPr="004715BC">
        <w:rPr>
          <w:rFonts w:ascii="Times New Roman" w:hAnsi="Times New Roman" w:cs="Times New Roman"/>
          <w:sz w:val="32"/>
          <w:szCs w:val="32"/>
        </w:rPr>
        <w:t xml:space="preserve">допущено </w:t>
      </w:r>
      <w:r w:rsidRPr="004715BC">
        <w:rPr>
          <w:rFonts w:ascii="Times New Roman" w:eastAsia="Calibri" w:hAnsi="Times New Roman" w:cs="Times New Roman"/>
          <w:sz w:val="32"/>
          <w:szCs w:val="32"/>
        </w:rPr>
        <w:t>порушен</w:t>
      </w:r>
      <w:r w:rsidR="00A60E27" w:rsidRPr="004715BC">
        <w:rPr>
          <w:rFonts w:ascii="Times New Roman" w:hAnsi="Times New Roman" w:cs="Times New Roman"/>
          <w:sz w:val="32"/>
          <w:szCs w:val="32"/>
        </w:rPr>
        <w:t>ь</w:t>
      </w:r>
      <w:r w:rsidRPr="004715BC">
        <w:rPr>
          <w:rFonts w:ascii="Times New Roman" w:eastAsia="Calibri" w:hAnsi="Times New Roman" w:cs="Times New Roman"/>
          <w:sz w:val="32"/>
          <w:szCs w:val="32"/>
        </w:rPr>
        <w:t xml:space="preserve"> вимог фінансового контролю </w:t>
      </w:r>
      <w:r w:rsidRPr="004715BC">
        <w:rPr>
          <w:rFonts w:ascii="Times New Roman" w:eastAsia="Calibri" w:hAnsi="Times New Roman" w:cs="Times New Roman"/>
          <w:b/>
          <w:sz w:val="32"/>
          <w:szCs w:val="32"/>
        </w:rPr>
        <w:t>(132)</w:t>
      </w:r>
      <w:r w:rsidRPr="004715BC">
        <w:rPr>
          <w:rFonts w:ascii="Times New Roman" w:eastAsia="Calibri" w:hAnsi="Times New Roman" w:cs="Times New Roman"/>
          <w:sz w:val="32"/>
          <w:szCs w:val="32"/>
        </w:rPr>
        <w:t>, вимог щ</w:t>
      </w:r>
      <w:r w:rsidR="004715BC" w:rsidRPr="004715BC">
        <w:rPr>
          <w:rFonts w:ascii="Times New Roman" w:eastAsia="Calibri" w:hAnsi="Times New Roman" w:cs="Times New Roman"/>
          <w:sz w:val="32"/>
          <w:szCs w:val="32"/>
        </w:rPr>
        <w:t>одо запобігання та врегулювання</w:t>
      </w:r>
      <w:r w:rsidRPr="004715BC">
        <w:rPr>
          <w:rFonts w:ascii="Times New Roman" w:eastAsia="Calibri" w:hAnsi="Times New Roman" w:cs="Times New Roman"/>
          <w:sz w:val="32"/>
          <w:szCs w:val="32"/>
        </w:rPr>
        <w:t xml:space="preserve"> конфлікту інтересів </w:t>
      </w:r>
      <w:r w:rsidRPr="004715BC">
        <w:rPr>
          <w:rFonts w:ascii="Times New Roman" w:eastAsia="Calibri" w:hAnsi="Times New Roman" w:cs="Times New Roman"/>
          <w:b/>
          <w:sz w:val="32"/>
          <w:szCs w:val="32"/>
        </w:rPr>
        <w:t>(13)</w:t>
      </w:r>
      <w:r w:rsidRPr="004715BC">
        <w:rPr>
          <w:rFonts w:ascii="Times New Roman" w:eastAsia="Calibri" w:hAnsi="Times New Roman" w:cs="Times New Roman"/>
          <w:sz w:val="32"/>
          <w:szCs w:val="32"/>
        </w:rPr>
        <w:t xml:space="preserve">, обмежень щодо сумісництва та суміщення з іншими видами діяльності </w:t>
      </w:r>
      <w:r w:rsidRPr="004715BC">
        <w:rPr>
          <w:rFonts w:ascii="Times New Roman" w:eastAsia="Calibri" w:hAnsi="Times New Roman" w:cs="Times New Roman"/>
          <w:b/>
          <w:sz w:val="32"/>
          <w:szCs w:val="32"/>
        </w:rPr>
        <w:t>(6)</w:t>
      </w:r>
      <w:r w:rsidRPr="004715BC">
        <w:rPr>
          <w:rFonts w:ascii="Times New Roman" w:eastAsia="Calibri" w:hAnsi="Times New Roman" w:cs="Times New Roman"/>
          <w:sz w:val="32"/>
          <w:szCs w:val="32"/>
        </w:rPr>
        <w:t xml:space="preserve"> тощо. </w:t>
      </w:r>
    </w:p>
    <w:p w:rsidR="00524FB3" w:rsidRPr="00761757" w:rsidRDefault="00A60E27" w:rsidP="00BA68F8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Style w:val="FontStyle20"/>
          <w:rFonts w:eastAsia="Calibri"/>
          <w:sz w:val="32"/>
          <w:szCs w:val="32"/>
        </w:rPr>
      </w:pPr>
      <w:r w:rsidRPr="00761757">
        <w:rPr>
          <w:rFonts w:ascii="Times New Roman" w:hAnsi="Times New Roman" w:cs="Times New Roman"/>
          <w:sz w:val="32"/>
          <w:szCs w:val="32"/>
        </w:rPr>
        <w:t>С</w:t>
      </w:r>
      <w:r w:rsidR="00524FB3" w:rsidRPr="00761757">
        <w:rPr>
          <w:rFonts w:ascii="Times New Roman" w:eastAsia="Calibri" w:hAnsi="Times New Roman" w:cs="Times New Roman"/>
          <w:sz w:val="32"/>
          <w:szCs w:val="32"/>
        </w:rPr>
        <w:t xml:space="preserve">удами за участю працівників органів прокуратури міста розглянуто </w:t>
      </w:r>
      <w:r w:rsidR="00524FB3" w:rsidRPr="00761757">
        <w:rPr>
          <w:rFonts w:ascii="Times New Roman" w:eastAsia="Calibri" w:hAnsi="Times New Roman" w:cs="Times New Roman"/>
          <w:b/>
          <w:sz w:val="32"/>
          <w:szCs w:val="32"/>
        </w:rPr>
        <w:t>129</w:t>
      </w:r>
      <w:r w:rsidR="00524FB3" w:rsidRPr="00761757">
        <w:rPr>
          <w:rFonts w:ascii="Times New Roman" w:eastAsia="Calibri" w:hAnsi="Times New Roman" w:cs="Times New Roman"/>
          <w:sz w:val="32"/>
          <w:szCs w:val="32"/>
        </w:rPr>
        <w:t xml:space="preserve"> протоколів, за результатами розгляду яких визнано винними </w:t>
      </w:r>
      <w:r w:rsidR="00524FB3" w:rsidRPr="00761757">
        <w:rPr>
          <w:rFonts w:ascii="Times New Roman" w:eastAsia="Calibri" w:hAnsi="Times New Roman" w:cs="Times New Roman"/>
          <w:b/>
          <w:sz w:val="32"/>
          <w:szCs w:val="32"/>
        </w:rPr>
        <w:t>81</w:t>
      </w:r>
      <w:r w:rsidR="00524FB3" w:rsidRPr="00761757">
        <w:rPr>
          <w:rFonts w:ascii="Times New Roman" w:eastAsia="Calibri" w:hAnsi="Times New Roman" w:cs="Times New Roman"/>
          <w:sz w:val="32"/>
          <w:szCs w:val="32"/>
        </w:rPr>
        <w:t xml:space="preserve"> особу, з них до </w:t>
      </w:r>
      <w:r w:rsidR="00524FB3" w:rsidRPr="0076175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54 осіб </w:t>
      </w:r>
      <w:r w:rsidR="00524FB3" w:rsidRPr="00761757">
        <w:rPr>
          <w:rFonts w:ascii="Times New Roman" w:eastAsia="Calibri" w:hAnsi="Times New Roman" w:cs="Times New Roman"/>
          <w:sz w:val="32"/>
          <w:szCs w:val="32"/>
        </w:rPr>
        <w:t>застосовано адміністративне стягнен</w:t>
      </w:r>
      <w:r w:rsidR="004715BC" w:rsidRPr="00761757">
        <w:rPr>
          <w:rFonts w:ascii="Times New Roman" w:eastAsia="Calibri" w:hAnsi="Times New Roman" w:cs="Times New Roman"/>
          <w:sz w:val="32"/>
          <w:szCs w:val="32"/>
        </w:rPr>
        <w:t xml:space="preserve">ня у вигляді штрафу, це </w:t>
      </w:r>
      <w:r w:rsidR="00524FB3" w:rsidRPr="00761757">
        <w:rPr>
          <w:rStyle w:val="FontStyle20"/>
          <w:rFonts w:eastAsia="Calibri"/>
          <w:sz w:val="32"/>
          <w:szCs w:val="32"/>
        </w:rPr>
        <w:t>держслужбовці різних категорій (</w:t>
      </w:r>
      <w:r w:rsidR="00524FB3" w:rsidRPr="00761757">
        <w:rPr>
          <w:rStyle w:val="FontStyle20"/>
          <w:rFonts w:eastAsia="Calibri"/>
          <w:b/>
          <w:sz w:val="32"/>
          <w:szCs w:val="32"/>
        </w:rPr>
        <w:t>31</w:t>
      </w:r>
      <w:r w:rsidR="00524FB3" w:rsidRPr="00761757">
        <w:rPr>
          <w:rStyle w:val="FontStyle20"/>
          <w:rFonts w:eastAsia="Calibri"/>
          <w:sz w:val="32"/>
          <w:szCs w:val="32"/>
        </w:rPr>
        <w:t>), посадові особи публічного права</w:t>
      </w:r>
      <w:r w:rsidR="00524FB3" w:rsidRPr="00761757">
        <w:rPr>
          <w:rStyle w:val="FontStyle20"/>
          <w:rFonts w:eastAsia="Calibri"/>
          <w:b/>
          <w:sz w:val="32"/>
          <w:szCs w:val="32"/>
        </w:rPr>
        <w:t xml:space="preserve"> (9)</w:t>
      </w:r>
      <w:r w:rsidR="00524FB3" w:rsidRPr="00761757">
        <w:rPr>
          <w:rStyle w:val="FontStyle20"/>
          <w:rFonts w:eastAsia="Calibri"/>
          <w:sz w:val="32"/>
          <w:szCs w:val="32"/>
        </w:rPr>
        <w:t>, поліцейські (</w:t>
      </w:r>
      <w:r w:rsidR="00524FB3" w:rsidRPr="00761757">
        <w:rPr>
          <w:rStyle w:val="FontStyle20"/>
          <w:rFonts w:eastAsia="Calibri"/>
          <w:b/>
          <w:sz w:val="32"/>
          <w:szCs w:val="32"/>
        </w:rPr>
        <w:t>11)</w:t>
      </w:r>
      <w:r w:rsidR="004715BC" w:rsidRPr="00761757">
        <w:rPr>
          <w:rStyle w:val="FontStyle20"/>
          <w:rFonts w:eastAsia="Calibri"/>
          <w:b/>
          <w:sz w:val="32"/>
          <w:szCs w:val="32"/>
        </w:rPr>
        <w:t xml:space="preserve">, </w:t>
      </w:r>
      <w:r w:rsidR="00524FB3" w:rsidRPr="00761757">
        <w:rPr>
          <w:rStyle w:val="FontStyle20"/>
          <w:rFonts w:eastAsia="Calibri"/>
          <w:sz w:val="32"/>
          <w:szCs w:val="32"/>
        </w:rPr>
        <w:t>особи начальницького складу органів цивільного захисту (</w:t>
      </w:r>
      <w:r w:rsidR="00524FB3" w:rsidRPr="00761757">
        <w:rPr>
          <w:rStyle w:val="FontStyle20"/>
          <w:rFonts w:eastAsia="Calibri"/>
          <w:b/>
          <w:sz w:val="32"/>
          <w:szCs w:val="32"/>
        </w:rPr>
        <w:t>2)</w:t>
      </w:r>
      <w:r w:rsidR="00524FB3" w:rsidRPr="00761757">
        <w:rPr>
          <w:rStyle w:val="FontStyle20"/>
          <w:rFonts w:eastAsia="Calibri"/>
          <w:sz w:val="32"/>
          <w:szCs w:val="32"/>
        </w:rPr>
        <w:t xml:space="preserve">. </w:t>
      </w:r>
    </w:p>
    <w:p w:rsidR="00524FB3" w:rsidRPr="00761757" w:rsidRDefault="00524FB3" w:rsidP="00BA68F8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Style w:val="FontStyle20"/>
          <w:rFonts w:eastAsia="Calibri"/>
          <w:sz w:val="32"/>
          <w:szCs w:val="32"/>
        </w:rPr>
      </w:pPr>
      <w:r w:rsidRPr="00761757">
        <w:rPr>
          <w:rStyle w:val="FontStyle20"/>
          <w:rFonts w:eastAsia="Calibri"/>
          <w:sz w:val="32"/>
          <w:szCs w:val="32"/>
        </w:rPr>
        <w:t xml:space="preserve">Серед порушників антикорупційного законодавства є також </w:t>
      </w:r>
      <w:r w:rsidR="004715BC" w:rsidRPr="00761757">
        <w:rPr>
          <w:rStyle w:val="FontStyle20"/>
          <w:rFonts w:eastAsia="Calibri"/>
          <w:b/>
          <w:sz w:val="32"/>
          <w:szCs w:val="32"/>
        </w:rPr>
        <w:t xml:space="preserve">2 </w:t>
      </w:r>
      <w:r w:rsidRPr="00761757">
        <w:rPr>
          <w:rStyle w:val="FontStyle20"/>
          <w:rFonts w:eastAsia="Calibri"/>
          <w:sz w:val="32"/>
          <w:szCs w:val="32"/>
        </w:rPr>
        <w:t>де</w:t>
      </w:r>
      <w:r w:rsidR="004715BC" w:rsidRPr="00761757">
        <w:rPr>
          <w:rStyle w:val="FontStyle20"/>
          <w:rFonts w:eastAsia="Calibri"/>
          <w:sz w:val="32"/>
          <w:szCs w:val="32"/>
        </w:rPr>
        <w:t>путати Київської місцевої ради,</w:t>
      </w:r>
      <w:r w:rsidRPr="00761757">
        <w:rPr>
          <w:rStyle w:val="FontStyle20"/>
          <w:rFonts w:eastAsia="Calibri"/>
          <w:sz w:val="32"/>
          <w:szCs w:val="32"/>
        </w:rPr>
        <w:t xml:space="preserve"> </w:t>
      </w:r>
      <w:r w:rsidR="004715BC" w:rsidRPr="00761757">
        <w:rPr>
          <w:rStyle w:val="FontStyle20"/>
          <w:rFonts w:eastAsia="Calibri"/>
          <w:sz w:val="32"/>
          <w:szCs w:val="32"/>
        </w:rPr>
        <w:t xml:space="preserve">1 </w:t>
      </w:r>
      <w:r w:rsidRPr="00761757">
        <w:rPr>
          <w:rStyle w:val="FontStyle20"/>
          <w:rFonts w:eastAsia="Calibri"/>
          <w:sz w:val="32"/>
          <w:szCs w:val="32"/>
        </w:rPr>
        <w:t xml:space="preserve">керівник та </w:t>
      </w:r>
      <w:r w:rsidR="004715BC" w:rsidRPr="00761757">
        <w:rPr>
          <w:rStyle w:val="FontStyle20"/>
          <w:rFonts w:eastAsia="Calibri"/>
          <w:sz w:val="32"/>
          <w:szCs w:val="32"/>
        </w:rPr>
        <w:t xml:space="preserve">1 </w:t>
      </w:r>
      <w:r w:rsidRPr="00761757">
        <w:rPr>
          <w:rStyle w:val="FontStyle20"/>
          <w:rFonts w:eastAsia="Calibri"/>
          <w:sz w:val="32"/>
          <w:szCs w:val="32"/>
        </w:rPr>
        <w:t xml:space="preserve">заступник </w:t>
      </w:r>
      <w:r w:rsidR="004715BC" w:rsidRPr="00761757">
        <w:rPr>
          <w:rStyle w:val="FontStyle20"/>
          <w:rFonts w:eastAsia="Calibri"/>
          <w:sz w:val="32"/>
          <w:szCs w:val="32"/>
        </w:rPr>
        <w:t xml:space="preserve">керівника </w:t>
      </w:r>
      <w:r w:rsidRPr="00761757">
        <w:rPr>
          <w:rStyle w:val="FontStyle20"/>
          <w:rFonts w:eastAsia="Calibri"/>
          <w:sz w:val="32"/>
          <w:szCs w:val="32"/>
        </w:rPr>
        <w:t>структурних підрозділів Київської міської державної адміністрації</w:t>
      </w:r>
      <w:r w:rsidR="00761757" w:rsidRPr="00761757">
        <w:rPr>
          <w:rStyle w:val="FontStyle20"/>
          <w:rFonts w:eastAsia="Calibri"/>
          <w:sz w:val="32"/>
          <w:szCs w:val="32"/>
        </w:rPr>
        <w:t xml:space="preserve">, 9 керівників підрозділів </w:t>
      </w:r>
      <w:r w:rsidRPr="00761757">
        <w:rPr>
          <w:rStyle w:val="FontStyle20"/>
          <w:rFonts w:eastAsia="Calibri"/>
          <w:sz w:val="32"/>
          <w:szCs w:val="32"/>
        </w:rPr>
        <w:t xml:space="preserve">районних у місті Києві державних адміністрації, а також </w:t>
      </w:r>
      <w:r w:rsidR="00761757" w:rsidRPr="00761757">
        <w:rPr>
          <w:rStyle w:val="FontStyle20"/>
          <w:rFonts w:eastAsia="Calibri"/>
          <w:sz w:val="32"/>
          <w:szCs w:val="32"/>
        </w:rPr>
        <w:t xml:space="preserve"> 5 </w:t>
      </w:r>
      <w:r w:rsidRPr="00761757">
        <w:rPr>
          <w:rStyle w:val="FontStyle20"/>
          <w:rFonts w:eastAsia="Calibri"/>
          <w:sz w:val="32"/>
          <w:szCs w:val="32"/>
        </w:rPr>
        <w:t>їх підлегл</w:t>
      </w:r>
      <w:r w:rsidR="00761757" w:rsidRPr="00761757">
        <w:rPr>
          <w:rStyle w:val="FontStyle20"/>
          <w:rFonts w:eastAsia="Calibri"/>
          <w:sz w:val="32"/>
          <w:szCs w:val="32"/>
        </w:rPr>
        <w:t>их</w:t>
      </w:r>
      <w:r w:rsidRPr="00761757">
        <w:rPr>
          <w:rStyle w:val="FontStyle20"/>
          <w:rFonts w:eastAsia="Calibri"/>
          <w:sz w:val="32"/>
          <w:szCs w:val="32"/>
        </w:rPr>
        <w:t xml:space="preserve">. </w:t>
      </w:r>
    </w:p>
    <w:p w:rsidR="00524FB3" w:rsidRPr="00761757" w:rsidRDefault="00761757" w:rsidP="00BA68F8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Style w:val="FontStyle20"/>
          <w:rFonts w:eastAsia="Calibri"/>
          <w:sz w:val="32"/>
          <w:szCs w:val="32"/>
        </w:rPr>
      </w:pPr>
      <w:r w:rsidRPr="00761757">
        <w:rPr>
          <w:rStyle w:val="FontStyle20"/>
          <w:rFonts w:eastAsia="Calibri"/>
          <w:sz w:val="32"/>
          <w:szCs w:val="32"/>
        </w:rPr>
        <w:t>П</w:t>
      </w:r>
      <w:r w:rsidR="00524FB3" w:rsidRPr="00761757">
        <w:rPr>
          <w:rStyle w:val="FontStyle20"/>
          <w:rFonts w:eastAsia="Calibri"/>
          <w:sz w:val="32"/>
          <w:szCs w:val="32"/>
        </w:rPr>
        <w:t>осадовими особами як міської державної адміністрації так і районних</w:t>
      </w:r>
      <w:r w:rsidRPr="00761757">
        <w:rPr>
          <w:rStyle w:val="FontStyle20"/>
          <w:rFonts w:eastAsia="Calibri"/>
          <w:sz w:val="32"/>
          <w:szCs w:val="32"/>
        </w:rPr>
        <w:t xml:space="preserve"> адміністрацій міста порушувались</w:t>
      </w:r>
      <w:r w:rsidR="00524FB3" w:rsidRPr="00761757">
        <w:rPr>
          <w:rStyle w:val="FontStyle20"/>
          <w:rFonts w:eastAsia="Calibri"/>
          <w:sz w:val="32"/>
          <w:szCs w:val="32"/>
        </w:rPr>
        <w:t xml:space="preserve"> вимоги фінансового контролю, це неподання або  несвоєчасне подання електронних декларацій та повідомлень про суттєві зміни у майновому стані. </w:t>
      </w:r>
    </w:p>
    <w:p w:rsidR="00AE5EEB" w:rsidRDefault="00524FB3" w:rsidP="00AE5EEB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Style w:val="FontStyle20"/>
          <w:sz w:val="32"/>
          <w:szCs w:val="32"/>
        </w:rPr>
      </w:pPr>
      <w:r w:rsidRPr="00761757">
        <w:rPr>
          <w:rStyle w:val="FontStyle20"/>
          <w:rFonts w:eastAsia="Calibri"/>
          <w:sz w:val="32"/>
          <w:szCs w:val="32"/>
        </w:rPr>
        <w:t xml:space="preserve">Відповідно до висновків суду, викладених у рішеннях вказаної категорії, основною причиною таких порушень є насамперед необізнаність працівників </w:t>
      </w:r>
      <w:r w:rsidR="00474563">
        <w:rPr>
          <w:rStyle w:val="FontStyle20"/>
          <w:rFonts w:eastAsia="Calibri"/>
          <w:sz w:val="32"/>
          <w:szCs w:val="32"/>
        </w:rPr>
        <w:t>щодо вимог</w:t>
      </w:r>
      <w:r w:rsidRPr="00761757">
        <w:rPr>
          <w:rStyle w:val="FontStyle20"/>
          <w:rFonts w:eastAsia="Calibri"/>
          <w:sz w:val="32"/>
          <w:szCs w:val="32"/>
        </w:rPr>
        <w:t xml:space="preserve"> антикорупційного законодавства</w:t>
      </w:r>
      <w:r w:rsidR="00A60E27" w:rsidRPr="00761757">
        <w:rPr>
          <w:rStyle w:val="FontStyle20"/>
          <w:sz w:val="32"/>
          <w:szCs w:val="32"/>
        </w:rPr>
        <w:t>.</w:t>
      </w:r>
    </w:p>
    <w:p w:rsidR="00B0388E" w:rsidRPr="0021406B" w:rsidRDefault="00090B2A" w:rsidP="009961D9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Style w:val="FontStyle20"/>
          <w:b/>
          <w:sz w:val="32"/>
          <w:szCs w:val="32"/>
        </w:rPr>
      </w:pPr>
      <w:r>
        <w:rPr>
          <w:rStyle w:val="FontStyle20"/>
          <w:b/>
          <w:sz w:val="32"/>
          <w:szCs w:val="32"/>
        </w:rPr>
        <w:t>Е</w:t>
      </w:r>
      <w:r w:rsidR="0021406B" w:rsidRPr="0021406B">
        <w:rPr>
          <w:rStyle w:val="FontStyle20"/>
          <w:b/>
          <w:sz w:val="32"/>
          <w:szCs w:val="32"/>
        </w:rPr>
        <w:t>фективно використовувались повноваження у сфері представницької діяльності.</w:t>
      </w:r>
    </w:p>
    <w:p w:rsidR="009961D9" w:rsidRPr="00A626BB" w:rsidRDefault="00D939F4" w:rsidP="009961D9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26BB">
        <w:rPr>
          <w:rFonts w:ascii="Times New Roman" w:hAnsi="Times New Roman" w:cs="Times New Roman"/>
          <w:sz w:val="32"/>
          <w:szCs w:val="32"/>
          <w:u w:val="single"/>
        </w:rPr>
        <w:t xml:space="preserve">Органами прокуратури міста Києва </w:t>
      </w:r>
      <w:r w:rsidR="0027623C" w:rsidRPr="00A626BB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захист інтересів держави та територіальної громади </w:t>
      </w:r>
      <w:r w:rsidRPr="00A626BB">
        <w:rPr>
          <w:rFonts w:ascii="Times New Roman" w:hAnsi="Times New Roman" w:cs="Times New Roman"/>
          <w:b/>
          <w:sz w:val="32"/>
          <w:szCs w:val="32"/>
          <w:u w:val="single"/>
        </w:rPr>
        <w:t>пред’явлено позовів на суму майже 3 млрд. грн.,</w:t>
      </w:r>
      <w:r w:rsidRPr="00A626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626BB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задоволено позовів на 1,3 млрд. грн. Реально виконано рішень на 1 млрд. грн. </w:t>
      </w:r>
    </w:p>
    <w:p w:rsidR="009961D9" w:rsidRDefault="00184CB1" w:rsidP="009961D9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4CB1">
        <w:rPr>
          <w:rFonts w:ascii="Times New Roman" w:hAnsi="Times New Roman" w:cs="Times New Roman"/>
          <w:sz w:val="32"/>
          <w:szCs w:val="32"/>
        </w:rPr>
        <w:t>Шляхом участі прокурора у господарських, адміністративних та цивільних справах запобігнуто стягненн</w:t>
      </w:r>
      <w:r w:rsidR="009961D9">
        <w:rPr>
          <w:rFonts w:ascii="Times New Roman" w:hAnsi="Times New Roman" w:cs="Times New Roman"/>
          <w:sz w:val="32"/>
          <w:szCs w:val="32"/>
        </w:rPr>
        <w:t>я</w:t>
      </w:r>
      <w:r w:rsidRPr="00184CB1">
        <w:rPr>
          <w:rFonts w:ascii="Times New Roman" w:hAnsi="Times New Roman" w:cs="Times New Roman"/>
          <w:sz w:val="32"/>
          <w:szCs w:val="32"/>
        </w:rPr>
        <w:t xml:space="preserve"> з держави </w:t>
      </w:r>
      <w:r w:rsidR="00A626B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9961D9">
        <w:rPr>
          <w:rFonts w:ascii="Times New Roman" w:hAnsi="Times New Roman" w:cs="Times New Roman"/>
          <w:b/>
          <w:sz w:val="32"/>
          <w:szCs w:val="32"/>
        </w:rPr>
        <w:t xml:space="preserve">3,1 млрд. грн. </w:t>
      </w:r>
    </w:p>
    <w:p w:rsidR="001405C4" w:rsidRDefault="009961D9" w:rsidP="001405C4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961D9">
        <w:rPr>
          <w:rFonts w:ascii="Times New Roman" w:hAnsi="Times New Roman" w:cs="Times New Roman"/>
          <w:sz w:val="32"/>
          <w:szCs w:val="32"/>
        </w:rPr>
        <w:t xml:space="preserve">Прокуратура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84CB1" w:rsidRPr="00184CB1">
        <w:rPr>
          <w:rFonts w:ascii="Times New Roman" w:hAnsi="Times New Roman" w:cs="Times New Roman"/>
          <w:sz w:val="32"/>
          <w:szCs w:val="32"/>
        </w:rPr>
        <w:t xml:space="preserve">ктивно відстоювала і продовжує відстоювати інтереси держави та територіальної громади столиці </w:t>
      </w:r>
      <w:r w:rsidR="00184CB1" w:rsidRPr="00184CB1">
        <w:rPr>
          <w:rFonts w:ascii="Times New Roman" w:hAnsi="Times New Roman" w:cs="Times New Roman"/>
          <w:b/>
          <w:sz w:val="32"/>
          <w:szCs w:val="32"/>
        </w:rPr>
        <w:t xml:space="preserve">у сфері захисту державного та комунального майна. </w:t>
      </w:r>
    </w:p>
    <w:p w:rsidR="001405C4" w:rsidRDefault="00184CB1" w:rsidP="001405C4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Так, у цій сфері </w:t>
      </w:r>
      <w:r w:rsidRPr="00184CB1">
        <w:rPr>
          <w:rFonts w:ascii="Times New Roman" w:hAnsi="Times New Roman" w:cs="Times New Roman"/>
          <w:b/>
          <w:sz w:val="32"/>
          <w:szCs w:val="32"/>
        </w:rPr>
        <w:t xml:space="preserve">заявлено позовів на 1,5 млрд. грн., задоволено судами на 568,1 млн. грн. </w:t>
      </w:r>
    </w:p>
    <w:p w:rsidR="001405C4" w:rsidRDefault="00184CB1" w:rsidP="001405C4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b/>
          <w:sz w:val="32"/>
          <w:szCs w:val="32"/>
        </w:rPr>
        <w:t xml:space="preserve">За позовами прокурорів повернуто у державну та комунальну власність столиці незаконно відчужене майно </w:t>
      </w:r>
      <w:r w:rsidRPr="00184CB1">
        <w:rPr>
          <w:rFonts w:ascii="Times New Roman" w:hAnsi="Times New Roman" w:cs="Times New Roman"/>
          <w:sz w:val="32"/>
          <w:szCs w:val="32"/>
        </w:rPr>
        <w:t xml:space="preserve">загальною </w:t>
      </w:r>
      <w:r w:rsidR="001405C4">
        <w:rPr>
          <w:rFonts w:ascii="Times New Roman" w:hAnsi="Times New Roman" w:cs="Times New Roman"/>
          <w:sz w:val="32"/>
          <w:szCs w:val="32"/>
        </w:rPr>
        <w:t xml:space="preserve">площею </w:t>
      </w:r>
      <w:r w:rsidRPr="00184CB1">
        <w:rPr>
          <w:rFonts w:ascii="Times New Roman" w:hAnsi="Times New Roman" w:cs="Times New Roman"/>
          <w:sz w:val="32"/>
          <w:szCs w:val="32"/>
        </w:rPr>
        <w:t xml:space="preserve">18,4 тис. кв.м вартістю 568,1 млн. грн. Безпосередньо територіальній громаді повернуто майно </w:t>
      </w:r>
      <w:r w:rsidR="00305FDC">
        <w:rPr>
          <w:rFonts w:ascii="Times New Roman" w:hAnsi="Times New Roman" w:cs="Times New Roman"/>
          <w:sz w:val="32"/>
          <w:szCs w:val="32"/>
        </w:rPr>
        <w:t xml:space="preserve">площею </w:t>
      </w:r>
      <w:r w:rsidR="00A9392C">
        <w:rPr>
          <w:rFonts w:ascii="Times New Roman" w:hAnsi="Times New Roman" w:cs="Times New Roman"/>
          <w:sz w:val="32"/>
          <w:szCs w:val="32"/>
        </w:rPr>
        <w:t>11,2 тис. кв. м вартістю 240 млн</w:t>
      </w:r>
      <w:r w:rsidRPr="00184CB1">
        <w:rPr>
          <w:rFonts w:ascii="Times New Roman" w:hAnsi="Times New Roman" w:cs="Times New Roman"/>
          <w:sz w:val="32"/>
          <w:szCs w:val="32"/>
        </w:rPr>
        <w:t xml:space="preserve">. грн.  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b/>
          <w:sz w:val="32"/>
          <w:szCs w:val="32"/>
        </w:rPr>
        <w:t>За реагування прокуратури повернуто</w:t>
      </w:r>
      <w:r w:rsidRPr="00184CB1">
        <w:rPr>
          <w:rFonts w:ascii="Times New Roman" w:hAnsi="Times New Roman" w:cs="Times New Roman"/>
          <w:sz w:val="32"/>
          <w:szCs w:val="32"/>
        </w:rPr>
        <w:t xml:space="preserve"> Урядову резиденцію </w:t>
      </w:r>
      <w:r w:rsidRPr="001405C4">
        <w:rPr>
          <w:rFonts w:ascii="Times New Roman" w:hAnsi="Times New Roman" w:cs="Times New Roman"/>
          <w:b/>
          <w:sz w:val="32"/>
          <w:szCs w:val="32"/>
        </w:rPr>
        <w:t>«Межигір’я»</w:t>
      </w:r>
      <w:r w:rsidR="008F698C">
        <w:rPr>
          <w:rFonts w:ascii="Times New Roman" w:hAnsi="Times New Roman" w:cs="Times New Roman"/>
          <w:b/>
          <w:sz w:val="32"/>
          <w:szCs w:val="32"/>
        </w:rPr>
        <w:t>;</w:t>
      </w:r>
      <w:r w:rsidRPr="00184CB1">
        <w:rPr>
          <w:rFonts w:ascii="Times New Roman" w:hAnsi="Times New Roman" w:cs="Times New Roman"/>
          <w:sz w:val="32"/>
          <w:szCs w:val="32"/>
        </w:rPr>
        <w:t xml:space="preserve"> льодовий палац «</w:t>
      </w:r>
      <w:r w:rsidRPr="001405C4">
        <w:rPr>
          <w:rFonts w:ascii="Times New Roman" w:hAnsi="Times New Roman" w:cs="Times New Roman"/>
          <w:b/>
          <w:sz w:val="32"/>
          <w:szCs w:val="32"/>
        </w:rPr>
        <w:t>Авангард»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площею 8,4 тис. кв.м по  вул. Мельникова, приміщення </w:t>
      </w:r>
      <w:r w:rsidRPr="001405C4">
        <w:rPr>
          <w:rFonts w:ascii="Times New Roman" w:hAnsi="Times New Roman" w:cs="Times New Roman"/>
          <w:b/>
          <w:sz w:val="32"/>
          <w:szCs w:val="32"/>
        </w:rPr>
        <w:t>музею</w:t>
      </w:r>
      <w:r w:rsidRPr="00184CB1">
        <w:rPr>
          <w:rFonts w:ascii="Times New Roman" w:hAnsi="Times New Roman" w:cs="Times New Roman"/>
          <w:sz w:val="32"/>
          <w:szCs w:val="32"/>
        </w:rPr>
        <w:t xml:space="preserve"> </w:t>
      </w:r>
      <w:r w:rsidRPr="001405C4">
        <w:rPr>
          <w:rFonts w:ascii="Times New Roman" w:hAnsi="Times New Roman" w:cs="Times New Roman"/>
          <w:b/>
          <w:sz w:val="32"/>
          <w:szCs w:val="32"/>
        </w:rPr>
        <w:t>«Бабин Яр»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площею 783,4 кв.м; </w:t>
      </w:r>
      <w:r w:rsidRPr="001405C4">
        <w:rPr>
          <w:rFonts w:ascii="Times New Roman" w:hAnsi="Times New Roman" w:cs="Times New Roman"/>
          <w:b/>
          <w:sz w:val="32"/>
          <w:szCs w:val="32"/>
        </w:rPr>
        <w:t>Стадіон «Спартак»</w:t>
      </w:r>
      <w:r w:rsidRPr="00184CB1">
        <w:rPr>
          <w:rFonts w:ascii="Times New Roman" w:hAnsi="Times New Roman" w:cs="Times New Roman"/>
          <w:sz w:val="32"/>
          <w:szCs w:val="32"/>
        </w:rPr>
        <w:t xml:space="preserve"> загальною площею понад 7 тис. кв.м на вул. Фрунзе; </w:t>
      </w:r>
      <w:r w:rsidRPr="00680F5B">
        <w:rPr>
          <w:rFonts w:ascii="Times New Roman" w:hAnsi="Times New Roman" w:cs="Times New Roman"/>
          <w:b/>
          <w:sz w:val="32"/>
          <w:szCs w:val="32"/>
        </w:rPr>
        <w:t>лабораторний корпус СЕС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площею 4,1 тис. кв.м по вул. Естонській.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>Спільно з Фондом держмайна</w:t>
      </w:r>
      <w:r w:rsidR="00090B2A">
        <w:rPr>
          <w:rFonts w:ascii="Times New Roman" w:hAnsi="Times New Roman" w:cs="Times New Roman"/>
          <w:sz w:val="32"/>
          <w:szCs w:val="32"/>
        </w:rPr>
        <w:t xml:space="preserve"> та активом міста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прокуратура через суд повертає приміщення </w:t>
      </w:r>
      <w:r w:rsidRPr="00A626BB">
        <w:rPr>
          <w:rFonts w:ascii="Times New Roman" w:hAnsi="Times New Roman" w:cs="Times New Roman"/>
          <w:b/>
          <w:sz w:val="32"/>
          <w:szCs w:val="32"/>
        </w:rPr>
        <w:t xml:space="preserve">Гостинного двору </w:t>
      </w:r>
      <w:r w:rsidRPr="00A626BB">
        <w:rPr>
          <w:rFonts w:ascii="Times New Roman" w:hAnsi="Times New Roman" w:cs="Times New Roman"/>
          <w:sz w:val="32"/>
          <w:szCs w:val="32"/>
        </w:rPr>
        <w:t>на Подолі.</w:t>
      </w:r>
      <w:r w:rsidRPr="00184C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>Ми взяли на себе відповідальність</w:t>
      </w:r>
      <w:r w:rsidR="008F698C">
        <w:rPr>
          <w:rFonts w:ascii="Times New Roman" w:hAnsi="Times New Roman" w:cs="Times New Roman"/>
          <w:sz w:val="32"/>
          <w:szCs w:val="32"/>
        </w:rPr>
        <w:t xml:space="preserve"> та ініціювали повернення </w:t>
      </w:r>
      <w:r w:rsidRPr="00184CB1">
        <w:rPr>
          <w:rFonts w:ascii="Times New Roman" w:hAnsi="Times New Roman" w:cs="Times New Roman"/>
          <w:sz w:val="32"/>
          <w:szCs w:val="32"/>
        </w:rPr>
        <w:t>територіальній громаді столиці контрольн</w:t>
      </w:r>
      <w:r w:rsidR="008F698C">
        <w:rPr>
          <w:rFonts w:ascii="Times New Roman" w:hAnsi="Times New Roman" w:cs="Times New Roman"/>
          <w:sz w:val="32"/>
          <w:szCs w:val="32"/>
        </w:rPr>
        <w:t>их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пакет</w:t>
      </w:r>
      <w:r w:rsidR="008F698C">
        <w:rPr>
          <w:rFonts w:ascii="Times New Roman" w:hAnsi="Times New Roman" w:cs="Times New Roman"/>
          <w:sz w:val="32"/>
          <w:szCs w:val="32"/>
        </w:rPr>
        <w:t>ів</w:t>
      </w:r>
      <w:r w:rsidRPr="00184CB1">
        <w:rPr>
          <w:rFonts w:ascii="Times New Roman" w:hAnsi="Times New Roman" w:cs="Times New Roman"/>
          <w:sz w:val="32"/>
          <w:szCs w:val="32"/>
        </w:rPr>
        <w:t xml:space="preserve"> акцій товариств </w:t>
      </w:r>
      <w:r w:rsidRPr="00A626BB">
        <w:rPr>
          <w:rFonts w:ascii="Times New Roman" w:hAnsi="Times New Roman" w:cs="Times New Roman"/>
          <w:b/>
          <w:sz w:val="32"/>
          <w:szCs w:val="32"/>
        </w:rPr>
        <w:t>«Київенерго»,</w:t>
      </w:r>
      <w:r w:rsidRPr="00184CB1">
        <w:rPr>
          <w:rFonts w:ascii="Times New Roman" w:hAnsi="Times New Roman" w:cs="Times New Roman"/>
          <w:sz w:val="32"/>
          <w:szCs w:val="32"/>
        </w:rPr>
        <w:t xml:space="preserve"> </w:t>
      </w:r>
      <w:r w:rsidRPr="00A626BB">
        <w:rPr>
          <w:rFonts w:ascii="Times New Roman" w:hAnsi="Times New Roman" w:cs="Times New Roman"/>
          <w:b/>
          <w:sz w:val="32"/>
          <w:szCs w:val="32"/>
        </w:rPr>
        <w:t>«Київгаз» та «Київводоканал»</w:t>
      </w:r>
      <w:r w:rsidR="0015570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5570D" w:rsidRPr="0015570D">
        <w:rPr>
          <w:rFonts w:ascii="Times New Roman" w:hAnsi="Times New Roman" w:cs="Times New Roman"/>
          <w:sz w:val="32"/>
          <w:szCs w:val="32"/>
        </w:rPr>
        <w:t xml:space="preserve">які незаконно за заниженою ціною були відчужені із комунальної власності (реальна вартість акцій </w:t>
      </w:r>
      <w:r w:rsidR="0015570D" w:rsidRPr="0015570D">
        <w:rPr>
          <w:rFonts w:ascii="Times New Roman" w:hAnsi="Times New Roman" w:cs="Times New Roman"/>
          <w:b/>
          <w:sz w:val="32"/>
          <w:szCs w:val="32"/>
        </w:rPr>
        <w:t>згідно експертизи</w:t>
      </w:r>
      <w:r w:rsidR="0015570D">
        <w:rPr>
          <w:rFonts w:ascii="Times New Roman" w:hAnsi="Times New Roman" w:cs="Times New Roman"/>
          <w:b/>
          <w:sz w:val="32"/>
          <w:szCs w:val="32"/>
        </w:rPr>
        <w:t xml:space="preserve"> 1,1 млрд.грн., а відчужено за 230 млн.грн.).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Поряд з цим, </w:t>
      </w:r>
      <w:r w:rsidRPr="00184CB1">
        <w:rPr>
          <w:rFonts w:ascii="Times New Roman" w:hAnsi="Times New Roman" w:cs="Times New Roman"/>
          <w:b/>
          <w:sz w:val="32"/>
          <w:szCs w:val="32"/>
        </w:rPr>
        <w:t>набули поширення випадки вибуття з комунальної власності майна</w:t>
      </w:r>
      <w:r w:rsidRPr="00184CB1">
        <w:rPr>
          <w:rFonts w:ascii="Times New Roman" w:hAnsi="Times New Roman" w:cs="Times New Roman"/>
          <w:sz w:val="32"/>
          <w:szCs w:val="32"/>
        </w:rPr>
        <w:t xml:space="preserve"> на підставі підроблених правовстановлюючих документів, незаконних угод, незаконних та фальсифікованих судових рішень, протиправних дій держреєстраторів. </w:t>
      </w:r>
      <w:r w:rsidR="00680F5B">
        <w:rPr>
          <w:rFonts w:ascii="Times New Roman" w:hAnsi="Times New Roman" w:cs="Times New Roman"/>
          <w:sz w:val="32"/>
          <w:szCs w:val="32"/>
        </w:rPr>
        <w:t>У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поточному році за позовами прокуратури столиці </w:t>
      </w:r>
      <w:r w:rsidRPr="00A626BB">
        <w:rPr>
          <w:rFonts w:ascii="Times New Roman" w:hAnsi="Times New Roman" w:cs="Times New Roman"/>
          <w:b/>
          <w:sz w:val="32"/>
          <w:szCs w:val="32"/>
        </w:rPr>
        <w:t>витребувано у комунальну власність</w:t>
      </w:r>
      <w:r w:rsidRPr="00184CB1">
        <w:rPr>
          <w:rFonts w:ascii="Times New Roman" w:hAnsi="Times New Roman" w:cs="Times New Roman"/>
          <w:sz w:val="32"/>
          <w:szCs w:val="32"/>
        </w:rPr>
        <w:t xml:space="preserve"> від суб’єктів господарювання нежилі приміщення </w:t>
      </w:r>
      <w:r w:rsidRPr="00A626BB">
        <w:rPr>
          <w:rFonts w:ascii="Times New Roman" w:hAnsi="Times New Roman" w:cs="Times New Roman"/>
          <w:b/>
          <w:sz w:val="32"/>
          <w:szCs w:val="32"/>
        </w:rPr>
        <w:t>площею 245,2 кв</w:t>
      </w:r>
      <w:r w:rsidR="00A626BB">
        <w:rPr>
          <w:rFonts w:ascii="Times New Roman" w:hAnsi="Times New Roman" w:cs="Times New Roman"/>
          <w:b/>
          <w:sz w:val="32"/>
          <w:szCs w:val="32"/>
        </w:rPr>
        <w:t>.</w:t>
      </w:r>
      <w:r w:rsidRPr="00A626BB">
        <w:rPr>
          <w:rFonts w:ascii="Times New Roman" w:hAnsi="Times New Roman" w:cs="Times New Roman"/>
          <w:b/>
          <w:sz w:val="32"/>
          <w:szCs w:val="32"/>
        </w:rPr>
        <w:t>м</w:t>
      </w:r>
      <w:r w:rsidRPr="00184CB1">
        <w:rPr>
          <w:rFonts w:ascii="Times New Roman" w:hAnsi="Times New Roman" w:cs="Times New Roman"/>
          <w:sz w:val="32"/>
          <w:szCs w:val="32"/>
        </w:rPr>
        <w:t xml:space="preserve"> на </w:t>
      </w:r>
      <w:r w:rsidRPr="00184CB1">
        <w:rPr>
          <w:rFonts w:ascii="Times New Roman" w:hAnsi="Times New Roman" w:cs="Times New Roman"/>
          <w:bCs/>
          <w:sz w:val="32"/>
          <w:szCs w:val="32"/>
        </w:rPr>
        <w:t xml:space="preserve">Андріївському узвозі, 22-а, </w:t>
      </w:r>
      <w:r w:rsidRPr="00184CB1">
        <w:rPr>
          <w:rFonts w:ascii="Times New Roman" w:hAnsi="Times New Roman" w:cs="Times New Roman"/>
          <w:sz w:val="32"/>
          <w:szCs w:val="32"/>
        </w:rPr>
        <w:t xml:space="preserve">площею 487,6 кв.м на вул. Маршала Малиновського, 4. </w:t>
      </w:r>
      <w:r w:rsidRPr="00A626BB">
        <w:rPr>
          <w:rFonts w:ascii="Times New Roman" w:hAnsi="Times New Roman" w:cs="Times New Roman"/>
          <w:b/>
          <w:sz w:val="32"/>
          <w:szCs w:val="32"/>
        </w:rPr>
        <w:t>Триває розгляд справи</w:t>
      </w:r>
      <w:r w:rsidRPr="00184CB1">
        <w:rPr>
          <w:rFonts w:ascii="Times New Roman" w:hAnsi="Times New Roman" w:cs="Times New Roman"/>
          <w:sz w:val="32"/>
          <w:szCs w:val="32"/>
        </w:rPr>
        <w:t xml:space="preserve"> про повернення </w:t>
      </w:r>
      <w:r w:rsidRPr="00A626BB">
        <w:rPr>
          <w:rFonts w:ascii="Times New Roman" w:hAnsi="Times New Roman" w:cs="Times New Roman"/>
          <w:b/>
          <w:sz w:val="32"/>
          <w:szCs w:val="32"/>
        </w:rPr>
        <w:t>кінотеатру «Молодіжний</w:t>
      </w:r>
      <w:r w:rsidRPr="00184CB1">
        <w:rPr>
          <w:rFonts w:ascii="Times New Roman" w:hAnsi="Times New Roman" w:cs="Times New Roman"/>
          <w:sz w:val="32"/>
          <w:szCs w:val="32"/>
        </w:rPr>
        <w:t xml:space="preserve">» у Святошинському районі. </w:t>
      </w:r>
      <w:r w:rsidRPr="00A626BB">
        <w:rPr>
          <w:rFonts w:ascii="Times New Roman" w:hAnsi="Times New Roman" w:cs="Times New Roman"/>
          <w:b/>
          <w:sz w:val="32"/>
          <w:szCs w:val="32"/>
        </w:rPr>
        <w:t xml:space="preserve">Таких позовів заявлено понад 50. 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Доволі часто комунальне майно, яке захоплюється шахрайським способом, перебуває на балансі комунальних підприємств та установ.  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За таких обставин, </w:t>
      </w:r>
      <w:r w:rsidRPr="00184CB1">
        <w:rPr>
          <w:rFonts w:ascii="Times New Roman" w:hAnsi="Times New Roman" w:cs="Times New Roman"/>
          <w:b/>
          <w:sz w:val="32"/>
          <w:szCs w:val="32"/>
        </w:rPr>
        <w:t xml:space="preserve">було б доцільно провести інвентаризацію комунального майна з метою виявлення випадків його незаконного вибуття із комунальної власності.  </w:t>
      </w:r>
    </w:p>
    <w:p w:rsidR="00A626BB" w:rsidRDefault="00184CB1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Крім того, Київрада не завжди своєчасно вживає заходи, спрямовані на зарахування </w:t>
      </w:r>
      <w:r w:rsidRPr="00184CB1">
        <w:rPr>
          <w:rFonts w:ascii="Times New Roman" w:hAnsi="Times New Roman" w:cs="Times New Roman"/>
          <w:b/>
          <w:sz w:val="32"/>
          <w:szCs w:val="32"/>
        </w:rPr>
        <w:t>відумерлої спадщини</w:t>
      </w:r>
      <w:r w:rsidRPr="00184CB1">
        <w:rPr>
          <w:rFonts w:ascii="Times New Roman" w:hAnsi="Times New Roman" w:cs="Times New Roman"/>
          <w:sz w:val="32"/>
          <w:szCs w:val="32"/>
        </w:rPr>
        <w:t xml:space="preserve"> у власність територіальної громади. Користуючись цим, спритні ділки незаконно набувають право власності на вказане майно.  </w:t>
      </w:r>
    </w:p>
    <w:p w:rsidR="00184CB1" w:rsidRPr="00A626BB" w:rsidRDefault="00680F5B" w:rsidP="00A626BB">
      <w:pPr>
        <w:pBdr>
          <w:bottom w:val="single" w:sz="12" w:space="31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84CB1" w:rsidRPr="00184CB1">
        <w:rPr>
          <w:rFonts w:ascii="Times New Roman" w:hAnsi="Times New Roman" w:cs="Times New Roman"/>
          <w:sz w:val="32"/>
          <w:szCs w:val="32"/>
        </w:rPr>
        <w:t xml:space="preserve">рокуратурою міста </w:t>
      </w:r>
      <w:r>
        <w:rPr>
          <w:rFonts w:ascii="Times New Roman" w:hAnsi="Times New Roman" w:cs="Times New Roman"/>
          <w:sz w:val="32"/>
          <w:szCs w:val="32"/>
        </w:rPr>
        <w:t>встановлено безліч</w:t>
      </w:r>
      <w:r w:rsidR="00184CB1" w:rsidRPr="00184CB1">
        <w:rPr>
          <w:rFonts w:ascii="Times New Roman" w:hAnsi="Times New Roman" w:cs="Times New Roman"/>
          <w:sz w:val="32"/>
          <w:szCs w:val="32"/>
        </w:rPr>
        <w:t xml:space="preserve"> факт</w:t>
      </w:r>
      <w:r>
        <w:rPr>
          <w:rFonts w:ascii="Times New Roman" w:hAnsi="Times New Roman" w:cs="Times New Roman"/>
          <w:sz w:val="32"/>
          <w:szCs w:val="32"/>
        </w:rPr>
        <w:t>ів</w:t>
      </w:r>
      <w:r w:rsidR="00184CB1" w:rsidRPr="00184CB1">
        <w:rPr>
          <w:rFonts w:ascii="Times New Roman" w:hAnsi="Times New Roman" w:cs="Times New Roman"/>
          <w:sz w:val="32"/>
          <w:szCs w:val="32"/>
        </w:rPr>
        <w:t xml:space="preserve"> неправомірного </w:t>
      </w:r>
      <w:r>
        <w:rPr>
          <w:rFonts w:ascii="Times New Roman" w:hAnsi="Times New Roman" w:cs="Times New Roman"/>
          <w:sz w:val="32"/>
          <w:szCs w:val="32"/>
        </w:rPr>
        <w:t>відчуження відумерлої спадщини та</w:t>
      </w:r>
      <w:r w:rsidR="00184CB1" w:rsidRPr="00184CB1">
        <w:rPr>
          <w:rFonts w:ascii="Times New Roman" w:hAnsi="Times New Roman" w:cs="Times New Roman"/>
          <w:sz w:val="32"/>
          <w:szCs w:val="32"/>
        </w:rPr>
        <w:t xml:space="preserve"> </w:t>
      </w:r>
      <w:r w:rsidR="00184CB1" w:rsidRPr="00B72976">
        <w:rPr>
          <w:rFonts w:ascii="Times New Roman" w:hAnsi="Times New Roman" w:cs="Times New Roman"/>
          <w:b/>
          <w:sz w:val="32"/>
          <w:szCs w:val="32"/>
        </w:rPr>
        <w:t xml:space="preserve">лише у поточному році заявлено позовів про передачу квартир у комунальну власність площею 600 кв.м. </w:t>
      </w:r>
    </w:p>
    <w:p w:rsidR="00184CB1" w:rsidRPr="00B72976" w:rsidRDefault="00184CB1" w:rsidP="00184C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 </w:t>
      </w:r>
      <w:r w:rsidRPr="00B72976">
        <w:rPr>
          <w:rFonts w:ascii="Times New Roman" w:hAnsi="Times New Roman" w:cs="Times New Roman"/>
          <w:b/>
          <w:sz w:val="32"/>
          <w:szCs w:val="32"/>
          <w:u w:val="single"/>
        </w:rPr>
        <w:t>У земельній сфері</w:t>
      </w:r>
      <w:r w:rsidRPr="00184CB1">
        <w:rPr>
          <w:rFonts w:ascii="Times New Roman" w:hAnsi="Times New Roman" w:cs="Times New Roman"/>
          <w:sz w:val="32"/>
          <w:szCs w:val="32"/>
        </w:rPr>
        <w:t xml:space="preserve"> </w:t>
      </w:r>
      <w:r w:rsidRPr="00B72976">
        <w:rPr>
          <w:rFonts w:ascii="Times New Roman" w:hAnsi="Times New Roman" w:cs="Times New Roman"/>
          <w:sz w:val="32"/>
          <w:szCs w:val="32"/>
        </w:rPr>
        <w:t>нами</w:t>
      </w:r>
      <w:r w:rsidRPr="00184CB1">
        <w:rPr>
          <w:rFonts w:ascii="Times New Roman" w:hAnsi="Times New Roman" w:cs="Times New Roman"/>
          <w:b/>
          <w:sz w:val="32"/>
          <w:szCs w:val="32"/>
        </w:rPr>
        <w:t xml:space="preserve"> заявлено позовів на 904 млн. грн.,</w:t>
      </w:r>
      <w:r w:rsidRPr="00184CB1">
        <w:rPr>
          <w:rFonts w:ascii="Times New Roman" w:hAnsi="Times New Roman" w:cs="Times New Roman"/>
          <w:sz w:val="32"/>
          <w:szCs w:val="32"/>
        </w:rPr>
        <w:t xml:space="preserve"> </w:t>
      </w:r>
      <w:r w:rsidRPr="00184CB1">
        <w:rPr>
          <w:rFonts w:ascii="Times New Roman" w:hAnsi="Times New Roman" w:cs="Times New Roman"/>
          <w:b/>
          <w:bCs/>
          <w:sz w:val="32"/>
          <w:szCs w:val="32"/>
        </w:rPr>
        <w:t xml:space="preserve">судами задоволено </w:t>
      </w:r>
      <w:r w:rsidRPr="00B72976">
        <w:rPr>
          <w:rFonts w:ascii="Times New Roman" w:hAnsi="Times New Roman" w:cs="Times New Roman"/>
          <w:bCs/>
          <w:sz w:val="32"/>
          <w:szCs w:val="32"/>
        </w:rPr>
        <w:t>позовів прокуратури</w:t>
      </w:r>
      <w:r w:rsidRPr="00184CB1">
        <w:rPr>
          <w:rFonts w:ascii="Times New Roman" w:hAnsi="Times New Roman" w:cs="Times New Roman"/>
          <w:b/>
          <w:bCs/>
          <w:sz w:val="32"/>
          <w:szCs w:val="32"/>
        </w:rPr>
        <w:t xml:space="preserve"> на 540 млн. грн., реально повернуто у комунальну власність 26 га землі вартістю близько 760 млн. грн. </w:t>
      </w:r>
      <w:r w:rsidRPr="00B72976">
        <w:rPr>
          <w:rFonts w:ascii="Times New Roman" w:hAnsi="Times New Roman" w:cs="Times New Roman"/>
          <w:bCs/>
          <w:sz w:val="32"/>
          <w:szCs w:val="32"/>
        </w:rPr>
        <w:t>Зокрема</w:t>
      </w:r>
      <w:r w:rsidRPr="00184CB1">
        <w:rPr>
          <w:rFonts w:ascii="Times New Roman" w:hAnsi="Times New Roman" w:cs="Times New Roman"/>
          <w:b/>
          <w:bCs/>
          <w:sz w:val="32"/>
          <w:szCs w:val="32"/>
        </w:rPr>
        <w:t xml:space="preserve"> повернуто сквер «Небесної сотні», </w:t>
      </w:r>
      <w:r w:rsidRPr="00B72976">
        <w:rPr>
          <w:rFonts w:ascii="Times New Roman" w:hAnsi="Times New Roman" w:cs="Times New Roman"/>
          <w:bCs/>
          <w:sz w:val="32"/>
          <w:szCs w:val="32"/>
        </w:rPr>
        <w:t xml:space="preserve">території зелених зон, лісового та водного фонду міста. </w:t>
      </w:r>
    </w:p>
    <w:p w:rsidR="00184CB1" w:rsidRDefault="00184CB1" w:rsidP="00184CB1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32"/>
          <w:szCs w:val="32"/>
        </w:rPr>
      </w:pPr>
      <w:r w:rsidRPr="00184CB1">
        <w:rPr>
          <w:bCs/>
          <w:sz w:val="32"/>
          <w:szCs w:val="32"/>
        </w:rPr>
        <w:t xml:space="preserve"> Разом з цим</w:t>
      </w:r>
      <w:r w:rsidR="00680F5B">
        <w:rPr>
          <w:bCs/>
          <w:sz w:val="32"/>
          <w:szCs w:val="32"/>
        </w:rPr>
        <w:t>, випадки самовільного зайняття земель без правовстановлюючих і дозвільних документів продовжують мати місце</w:t>
      </w:r>
      <w:r w:rsidR="00F23D04">
        <w:rPr>
          <w:bCs/>
          <w:sz w:val="32"/>
          <w:szCs w:val="32"/>
        </w:rPr>
        <w:t>. Я</w:t>
      </w:r>
      <w:r w:rsidR="00680F5B">
        <w:rPr>
          <w:bCs/>
          <w:sz w:val="32"/>
          <w:szCs w:val="32"/>
        </w:rPr>
        <w:t>к правило</w:t>
      </w:r>
      <w:r w:rsidRPr="00184CB1">
        <w:rPr>
          <w:sz w:val="32"/>
          <w:szCs w:val="32"/>
        </w:rPr>
        <w:t xml:space="preserve">, порушники реєструють право власності на нерухоме майно, не оформлюючи земельні ділянки у встановленому законом порядку та продовжують використовувати їх всупереч закону. </w:t>
      </w:r>
    </w:p>
    <w:p w:rsidR="00F23D04" w:rsidRPr="00184CB1" w:rsidRDefault="00F23D04" w:rsidP="00184CB1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У зв’язку з цим актуальним для органів місцевого самоврядування є забезпечення належного контролю за використанням земельних ділянок громади.</w:t>
      </w:r>
    </w:p>
    <w:p w:rsidR="00184CB1" w:rsidRPr="00184CB1" w:rsidRDefault="00184CB1" w:rsidP="00184CB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32"/>
          <w:szCs w:val="32"/>
        </w:rPr>
      </w:pPr>
      <w:r w:rsidRPr="00184CB1">
        <w:rPr>
          <w:sz w:val="32"/>
          <w:szCs w:val="32"/>
        </w:rPr>
        <w:t xml:space="preserve"> </w:t>
      </w:r>
      <w:r w:rsidRPr="00184CB1">
        <w:rPr>
          <w:b/>
          <w:sz w:val="32"/>
          <w:szCs w:val="32"/>
        </w:rPr>
        <w:t xml:space="preserve"> </w:t>
      </w:r>
      <w:r w:rsidR="00073B57">
        <w:rPr>
          <w:b/>
          <w:sz w:val="32"/>
          <w:szCs w:val="32"/>
        </w:rPr>
        <w:t xml:space="preserve">Загострення набуло питання </w:t>
      </w:r>
      <w:r w:rsidRPr="00184CB1">
        <w:rPr>
          <w:b/>
          <w:sz w:val="32"/>
          <w:szCs w:val="32"/>
        </w:rPr>
        <w:t xml:space="preserve">незаконної забудови міста. </w:t>
      </w:r>
      <w:r w:rsidRPr="00B72976">
        <w:rPr>
          <w:sz w:val="32"/>
          <w:szCs w:val="32"/>
        </w:rPr>
        <w:t xml:space="preserve">В багатьох випадках Київрада та прокуратура злагоджено діють з метою відновлення порушених прав держави у сфері містобудування, наприклад </w:t>
      </w:r>
      <w:r w:rsidRPr="00B72976">
        <w:rPr>
          <w:b/>
          <w:sz w:val="32"/>
          <w:szCs w:val="32"/>
        </w:rPr>
        <w:t>щодо</w:t>
      </w:r>
      <w:r w:rsidRPr="00184CB1">
        <w:rPr>
          <w:b/>
          <w:sz w:val="32"/>
          <w:szCs w:val="32"/>
        </w:rPr>
        <w:t xml:space="preserve"> знесення скандальних поверхів у так званому «Будинку Монстрі» на Подолі.  </w:t>
      </w:r>
    </w:p>
    <w:p w:rsidR="00184CB1" w:rsidRPr="00184CB1" w:rsidRDefault="00184CB1" w:rsidP="00184CB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32"/>
          <w:szCs w:val="32"/>
        </w:rPr>
      </w:pPr>
      <w:r w:rsidRPr="00184CB1">
        <w:rPr>
          <w:b/>
          <w:sz w:val="32"/>
          <w:szCs w:val="32"/>
        </w:rPr>
        <w:t>Водночас, органи ар</w:t>
      </w:r>
      <w:r w:rsidR="00073B57">
        <w:rPr>
          <w:b/>
          <w:sz w:val="32"/>
          <w:szCs w:val="32"/>
        </w:rPr>
        <w:t>хі</w:t>
      </w:r>
      <w:r w:rsidRPr="00184CB1">
        <w:rPr>
          <w:b/>
          <w:sz w:val="32"/>
          <w:szCs w:val="32"/>
        </w:rPr>
        <w:t>тектурно-будівельного контролю, які  підпорядковані  КМДА, та мають широкий спектр повноважень у містобудівні</w:t>
      </w:r>
      <w:r w:rsidR="00F23D04">
        <w:rPr>
          <w:b/>
          <w:sz w:val="32"/>
          <w:szCs w:val="32"/>
        </w:rPr>
        <w:t>й</w:t>
      </w:r>
      <w:r w:rsidRPr="00184CB1">
        <w:rPr>
          <w:b/>
          <w:sz w:val="32"/>
          <w:szCs w:val="32"/>
        </w:rPr>
        <w:t xml:space="preserve"> галузі,  не завжди повно та своєчасно вживають відповідні  заходи. </w:t>
      </w:r>
    </w:p>
    <w:p w:rsidR="00184CB1" w:rsidRPr="00184CB1" w:rsidRDefault="00184CB1" w:rsidP="00184C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CB1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Зокрема, набули системності випадки зведення багатоповерхових будинків на земельних ділянках, що призначені для садибної забудови (тобто будівництво має бути не більше 4 поверхів). Таке будівництво суперечить Генеральному плану міста, зведення незаконного багатоповерхового житла у не передбачених для цього місцях у подальшому може призвести до порушення нормальних умов проживання населення, його безпеки та соціального благополуччя.  </w:t>
      </w:r>
    </w:p>
    <w:p w:rsidR="00184CB1" w:rsidRPr="00184CB1" w:rsidRDefault="00184CB1" w:rsidP="00184C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C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Прокуратура міста у судовому порядку вимагає зобов’язати забудовників провести перебудову багатоповерхових житлових будівель шляхом їх приведення до поверховості, визначеної Генеральним планом міста Києва для садибної (не більше 4 поверхів), по вулиці Стеценко у Подільському районі та по вулиці Нововокзальній у Солом’янському районі міста Києва. </w:t>
      </w:r>
    </w:p>
    <w:p w:rsidR="00184CB1" w:rsidRPr="00184CB1" w:rsidRDefault="00184CB1" w:rsidP="00184C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C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Водночас, </w:t>
      </w:r>
      <w:r w:rsidR="00F23D04">
        <w:rPr>
          <w:rFonts w:ascii="Times New Roman" w:hAnsi="Times New Roman" w:cs="Times New Roman"/>
          <w:sz w:val="32"/>
          <w:szCs w:val="32"/>
          <w:shd w:val="clear" w:color="auto" w:fill="FFFFFF"/>
        </w:rPr>
        <w:t>департамент з питань державного архітектурно-будівельного контролю  КМДА</w:t>
      </w:r>
      <w:r w:rsidR="00736D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84C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своєчасно на ці порушення не відреагував. </w:t>
      </w:r>
    </w:p>
    <w:p w:rsidR="00184CB1" w:rsidRPr="00184CB1" w:rsidRDefault="00184CB1" w:rsidP="00184C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C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Багато порушень у сфері містобудування залишаються неусунутими і з кожним днем на території міста зростає кількість хаотично та неправомірно збудованих об’єктів. </w:t>
      </w:r>
    </w:p>
    <w:p w:rsidR="00184CB1" w:rsidRPr="00184CB1" w:rsidRDefault="00184CB1" w:rsidP="00184C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4CB1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В деякій мірі незаконній забудові сприяє і прийняття </w:t>
      </w:r>
      <w:r w:rsidRPr="00184CB1">
        <w:rPr>
          <w:rFonts w:ascii="Times New Roman" w:hAnsi="Times New Roman" w:cs="Times New Roman"/>
          <w:b/>
          <w:sz w:val="32"/>
          <w:szCs w:val="32"/>
        </w:rPr>
        <w:t xml:space="preserve">Київською міською радою рішень про затвердження детальних планів територій міста Києва, які суперечать Генеральному плану населеного пункту. </w:t>
      </w:r>
    </w:p>
    <w:p w:rsidR="00184CB1" w:rsidRPr="00184CB1" w:rsidRDefault="00184CB1" w:rsidP="00184C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4CB1">
        <w:rPr>
          <w:rFonts w:ascii="Times New Roman" w:hAnsi="Times New Roman" w:cs="Times New Roman"/>
          <w:b/>
          <w:sz w:val="32"/>
          <w:szCs w:val="32"/>
        </w:rPr>
        <w:tab/>
        <w:t>Так, на даний час прокуратура міста вимагає в суді скасувати рішення Київради,</w:t>
      </w:r>
      <w:r w:rsidRPr="00184CB1">
        <w:rPr>
          <w:rFonts w:ascii="Times New Roman" w:hAnsi="Times New Roman" w:cs="Times New Roman"/>
          <w:sz w:val="32"/>
          <w:szCs w:val="32"/>
        </w:rPr>
        <w:t xml:space="preserve"> якими у 2016 та 2017 роках затверджено детальні плани територій </w:t>
      </w:r>
      <w:r w:rsidRPr="00184CB1">
        <w:rPr>
          <w:rFonts w:ascii="Times New Roman" w:hAnsi="Times New Roman" w:cs="Times New Roman"/>
          <w:b/>
          <w:sz w:val="32"/>
          <w:szCs w:val="32"/>
        </w:rPr>
        <w:t>в межах вулиць</w:t>
      </w:r>
      <w:r w:rsidRPr="00184CB1">
        <w:rPr>
          <w:rFonts w:ascii="Times New Roman" w:hAnsi="Times New Roman" w:cs="Times New Roman"/>
          <w:sz w:val="32"/>
          <w:szCs w:val="32"/>
        </w:rPr>
        <w:t xml:space="preserve"> Народного ополчення, Ернста, Івана Пулюя, вздовж річки Совки та верхнього каскаду Совських ставків у Солом’янському районі </w:t>
      </w:r>
      <w:r w:rsidRPr="00184CB1">
        <w:rPr>
          <w:rFonts w:ascii="Times New Roman" w:hAnsi="Times New Roman" w:cs="Times New Roman"/>
          <w:b/>
          <w:sz w:val="32"/>
          <w:szCs w:val="32"/>
        </w:rPr>
        <w:t>та в межах вулиці</w:t>
      </w:r>
      <w:r w:rsidRPr="00184CB1">
        <w:rPr>
          <w:rFonts w:ascii="Times New Roman" w:hAnsi="Times New Roman" w:cs="Times New Roman"/>
          <w:sz w:val="32"/>
          <w:szCs w:val="32"/>
        </w:rPr>
        <w:t xml:space="preserve"> Саперно-Слобідська, </w:t>
      </w:r>
      <w:r w:rsidRPr="00184CB1">
        <w:rPr>
          <w:rFonts w:ascii="Times New Roman" w:hAnsi="Times New Roman" w:cs="Times New Roman"/>
          <w:b/>
          <w:sz w:val="32"/>
          <w:szCs w:val="32"/>
        </w:rPr>
        <w:t>проспекту</w:t>
      </w:r>
      <w:r w:rsidRPr="00184CB1">
        <w:rPr>
          <w:rFonts w:ascii="Times New Roman" w:hAnsi="Times New Roman" w:cs="Times New Roman"/>
          <w:sz w:val="32"/>
          <w:szCs w:val="32"/>
        </w:rPr>
        <w:t xml:space="preserve"> Науки у Голосіївському районі. </w:t>
      </w:r>
    </w:p>
    <w:p w:rsidR="00184CB1" w:rsidRPr="00184CB1" w:rsidRDefault="00184CB1" w:rsidP="00184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Указані детальні плани фактично змінюють </w:t>
      </w:r>
      <w:r w:rsidR="00736D3C">
        <w:rPr>
          <w:rFonts w:ascii="Times New Roman" w:hAnsi="Times New Roman" w:cs="Times New Roman"/>
          <w:sz w:val="32"/>
          <w:szCs w:val="32"/>
        </w:rPr>
        <w:t xml:space="preserve">їх </w:t>
      </w:r>
      <w:r w:rsidRPr="00184CB1">
        <w:rPr>
          <w:rFonts w:ascii="Times New Roman" w:hAnsi="Times New Roman" w:cs="Times New Roman"/>
          <w:sz w:val="32"/>
          <w:szCs w:val="32"/>
        </w:rPr>
        <w:t xml:space="preserve">функціональне призначення </w:t>
      </w:r>
      <w:r w:rsidR="00736D3C">
        <w:rPr>
          <w:rFonts w:ascii="Times New Roman" w:hAnsi="Times New Roman" w:cs="Times New Roman"/>
          <w:sz w:val="32"/>
          <w:szCs w:val="32"/>
        </w:rPr>
        <w:t>для</w:t>
      </w:r>
      <w:r w:rsidRPr="00184CB1">
        <w:rPr>
          <w:rFonts w:ascii="Times New Roman" w:hAnsi="Times New Roman" w:cs="Times New Roman"/>
          <w:sz w:val="32"/>
          <w:szCs w:val="32"/>
        </w:rPr>
        <w:t xml:space="preserve"> зелених насаджень загального користування та промислов</w:t>
      </w:r>
      <w:r w:rsidR="00736D3C">
        <w:rPr>
          <w:rFonts w:ascii="Times New Roman" w:hAnsi="Times New Roman" w:cs="Times New Roman"/>
          <w:sz w:val="32"/>
          <w:szCs w:val="32"/>
        </w:rPr>
        <w:t>их</w:t>
      </w:r>
      <w:r w:rsidRPr="00184CB1">
        <w:rPr>
          <w:rFonts w:ascii="Times New Roman" w:hAnsi="Times New Roman" w:cs="Times New Roman"/>
          <w:sz w:val="32"/>
          <w:szCs w:val="32"/>
        </w:rPr>
        <w:t xml:space="preserve"> на </w:t>
      </w:r>
      <w:r w:rsidR="00736D3C">
        <w:rPr>
          <w:rFonts w:ascii="Times New Roman" w:hAnsi="Times New Roman" w:cs="Times New Roman"/>
          <w:sz w:val="32"/>
          <w:szCs w:val="32"/>
        </w:rPr>
        <w:t xml:space="preserve">території для </w:t>
      </w:r>
      <w:r w:rsidR="00713CB6">
        <w:rPr>
          <w:rFonts w:ascii="Times New Roman" w:hAnsi="Times New Roman" w:cs="Times New Roman"/>
          <w:sz w:val="32"/>
          <w:szCs w:val="32"/>
        </w:rPr>
        <w:t>розміщення житлових будинків, що</w:t>
      </w:r>
      <w:r w:rsidRPr="00184CB1">
        <w:rPr>
          <w:rFonts w:ascii="Times New Roman" w:hAnsi="Times New Roman" w:cs="Times New Roman"/>
          <w:sz w:val="32"/>
          <w:szCs w:val="32"/>
        </w:rPr>
        <w:t xml:space="preserve"> супереч</w:t>
      </w:r>
      <w:r w:rsidR="00713CB6">
        <w:rPr>
          <w:rFonts w:ascii="Times New Roman" w:hAnsi="Times New Roman" w:cs="Times New Roman"/>
          <w:sz w:val="32"/>
          <w:szCs w:val="32"/>
        </w:rPr>
        <w:t>ить</w:t>
      </w:r>
      <w:r w:rsidRPr="00184CB1">
        <w:rPr>
          <w:rFonts w:ascii="Times New Roman" w:hAnsi="Times New Roman" w:cs="Times New Roman"/>
          <w:sz w:val="32"/>
          <w:szCs w:val="32"/>
        </w:rPr>
        <w:t xml:space="preserve"> Генеральному плану населеного пункту. </w:t>
      </w:r>
    </w:p>
    <w:p w:rsidR="00184CB1" w:rsidRPr="00184CB1" w:rsidRDefault="00184CB1" w:rsidP="00184CB1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32"/>
          <w:szCs w:val="32"/>
        </w:rPr>
      </w:pPr>
      <w:r w:rsidRPr="00184CB1">
        <w:rPr>
          <w:b/>
          <w:sz w:val="32"/>
          <w:szCs w:val="32"/>
        </w:rPr>
        <w:t xml:space="preserve">Актуальним є питання збереження об’єктів культурної спадщини. </w:t>
      </w:r>
      <w:r w:rsidRPr="00184CB1">
        <w:rPr>
          <w:sz w:val="32"/>
          <w:szCs w:val="32"/>
        </w:rPr>
        <w:t xml:space="preserve">На території міста численна кількість пам’яток архітектури перебуває в занедбаному стані. </w:t>
      </w:r>
    </w:p>
    <w:p w:rsidR="00184CB1" w:rsidRPr="00184CB1" w:rsidRDefault="00184CB1" w:rsidP="00184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4CB1">
        <w:rPr>
          <w:rFonts w:ascii="Times New Roman" w:hAnsi="Times New Roman" w:cs="Times New Roman"/>
          <w:sz w:val="32"/>
          <w:szCs w:val="32"/>
        </w:rPr>
        <w:t>При цьому, Департаментом культури КМДА не у повній мірі вживаються заходи щодо спонукання власників таких об’єктів до утримання їх в нал</w:t>
      </w:r>
      <w:r w:rsidR="00A83EAF">
        <w:rPr>
          <w:rFonts w:ascii="Times New Roman" w:hAnsi="Times New Roman" w:cs="Times New Roman"/>
          <w:sz w:val="32"/>
          <w:szCs w:val="32"/>
        </w:rPr>
        <w:t>ежному стані та в частині</w:t>
      </w:r>
      <w:r w:rsidRPr="00184CB1">
        <w:rPr>
          <w:rFonts w:ascii="Times New Roman" w:hAnsi="Times New Roman" w:cs="Times New Roman"/>
          <w:sz w:val="32"/>
          <w:szCs w:val="32"/>
        </w:rPr>
        <w:t xml:space="preserve"> судового примусу щодо укладання охоронних договорів, не проводяться відповідні перевірки, не накладаються штрафні санкції.  </w:t>
      </w:r>
    </w:p>
    <w:p w:rsidR="00184CB1" w:rsidRPr="00184CB1" w:rsidRDefault="00184CB1" w:rsidP="00184CB1">
      <w:pPr>
        <w:pStyle w:val="Style6"/>
        <w:widowControl/>
        <w:spacing w:line="360" w:lineRule="auto"/>
        <w:ind w:firstLine="709"/>
        <w:rPr>
          <w:sz w:val="32"/>
          <w:szCs w:val="32"/>
        </w:rPr>
      </w:pPr>
      <w:r w:rsidRPr="00184CB1">
        <w:rPr>
          <w:sz w:val="32"/>
          <w:szCs w:val="32"/>
        </w:rPr>
        <w:t xml:space="preserve"> Наразі, прокуратура міста сформувала позитивну  судову практику </w:t>
      </w:r>
      <w:r w:rsidR="00A83EAF">
        <w:rPr>
          <w:sz w:val="32"/>
          <w:szCs w:val="32"/>
        </w:rPr>
        <w:t xml:space="preserve">про </w:t>
      </w:r>
      <w:r w:rsidRPr="00184CB1">
        <w:rPr>
          <w:sz w:val="32"/>
          <w:szCs w:val="32"/>
        </w:rPr>
        <w:t xml:space="preserve">зобов’язання укладати охоронні договори власників пам’яток за рішенням суду. Проте, </w:t>
      </w:r>
      <w:r w:rsidRPr="00A83EAF">
        <w:rPr>
          <w:b/>
          <w:sz w:val="32"/>
          <w:szCs w:val="32"/>
        </w:rPr>
        <w:t>це в першу чергу робота КМДА,</w:t>
      </w:r>
      <w:r w:rsidRPr="00184CB1">
        <w:rPr>
          <w:sz w:val="32"/>
          <w:szCs w:val="32"/>
        </w:rPr>
        <w:t xml:space="preserve"> а прокуратура зобов’язана вживати заходи лише у разі бездіяльності</w:t>
      </w:r>
      <w:r w:rsidR="00A83EAF">
        <w:rPr>
          <w:sz w:val="32"/>
          <w:szCs w:val="32"/>
        </w:rPr>
        <w:t xml:space="preserve"> відповідних посадових осіб органів влади та контролю</w:t>
      </w:r>
      <w:r w:rsidRPr="00184CB1">
        <w:rPr>
          <w:sz w:val="32"/>
          <w:szCs w:val="32"/>
        </w:rPr>
        <w:t xml:space="preserve">.  </w:t>
      </w:r>
    </w:p>
    <w:p w:rsidR="00184CB1" w:rsidRPr="00184CB1" w:rsidRDefault="00184CB1" w:rsidP="00184CB1">
      <w:pPr>
        <w:pStyle w:val="Style6"/>
        <w:widowControl/>
        <w:spacing w:line="360" w:lineRule="auto"/>
        <w:ind w:firstLine="709"/>
        <w:rPr>
          <w:sz w:val="32"/>
          <w:szCs w:val="32"/>
        </w:rPr>
      </w:pPr>
      <w:r w:rsidRPr="00184CB1">
        <w:rPr>
          <w:sz w:val="32"/>
          <w:szCs w:val="32"/>
        </w:rPr>
        <w:t xml:space="preserve"> Слід вказати, що  </w:t>
      </w:r>
      <w:r w:rsidRPr="00184CB1">
        <w:rPr>
          <w:sz w:val="32"/>
          <w:szCs w:val="32"/>
          <w:shd w:val="clear" w:color="auto" w:fill="FFFFFF"/>
        </w:rPr>
        <w:t xml:space="preserve">дійсно </w:t>
      </w:r>
      <w:r w:rsidRPr="00A83EAF">
        <w:rPr>
          <w:b/>
          <w:sz w:val="32"/>
          <w:szCs w:val="32"/>
          <w:shd w:val="clear" w:color="auto" w:fill="FFFFFF"/>
        </w:rPr>
        <w:t xml:space="preserve">дієвим способом зберегти пам’ятку є її викуп на підставі рішення суду за позовом </w:t>
      </w:r>
      <w:r w:rsidRPr="00A83EAF">
        <w:rPr>
          <w:b/>
          <w:sz w:val="32"/>
          <w:szCs w:val="32"/>
        </w:rPr>
        <w:t>відповідного  органу  охорони  культурної спадщини.</w:t>
      </w:r>
      <w:bookmarkStart w:id="1" w:name="o268"/>
      <w:bookmarkEnd w:id="1"/>
      <w:r w:rsidRPr="00A83EAF">
        <w:rPr>
          <w:b/>
          <w:sz w:val="32"/>
          <w:szCs w:val="32"/>
        </w:rPr>
        <w:t xml:space="preserve"> </w:t>
      </w:r>
      <w:r w:rsidR="00A83EAF">
        <w:rPr>
          <w:sz w:val="32"/>
          <w:szCs w:val="32"/>
        </w:rPr>
        <w:t xml:space="preserve"> Разом із цим,</w:t>
      </w:r>
      <w:r w:rsidRPr="00184CB1">
        <w:rPr>
          <w:sz w:val="32"/>
          <w:szCs w:val="32"/>
        </w:rPr>
        <w:t xml:space="preserve"> з таки</w:t>
      </w:r>
      <w:r w:rsidR="00A83EAF">
        <w:rPr>
          <w:sz w:val="32"/>
          <w:szCs w:val="32"/>
        </w:rPr>
        <w:t>м позовом можливо звернутись</w:t>
      </w:r>
      <w:r w:rsidRPr="00184CB1">
        <w:rPr>
          <w:sz w:val="32"/>
          <w:szCs w:val="32"/>
        </w:rPr>
        <w:t xml:space="preserve"> лише за наявності фінансової можливості територіальної громади викупити пам’ятку. </w:t>
      </w:r>
    </w:p>
    <w:p w:rsidR="00713CB6" w:rsidRDefault="00184CB1" w:rsidP="00713CB6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84CB1">
        <w:rPr>
          <w:rFonts w:ascii="Times New Roman" w:hAnsi="Times New Roman" w:cs="Times New Roman"/>
          <w:sz w:val="32"/>
          <w:szCs w:val="32"/>
        </w:rPr>
        <w:t xml:space="preserve">У зв’язку із цим, </w:t>
      </w:r>
      <w:r w:rsidRPr="00736D3C">
        <w:rPr>
          <w:rFonts w:ascii="Times New Roman" w:hAnsi="Times New Roman" w:cs="Times New Roman"/>
          <w:b/>
          <w:sz w:val="32"/>
          <w:szCs w:val="32"/>
        </w:rPr>
        <w:t xml:space="preserve">у разі передбачення фінансування витрат на викуп пам’яток </w:t>
      </w:r>
      <w:r w:rsidRPr="00184CB1">
        <w:rPr>
          <w:rFonts w:ascii="Times New Roman" w:hAnsi="Times New Roman" w:cs="Times New Roman"/>
          <w:sz w:val="32"/>
          <w:szCs w:val="32"/>
        </w:rPr>
        <w:t xml:space="preserve">можливо </w:t>
      </w:r>
      <w:r w:rsidR="00713CB6">
        <w:rPr>
          <w:rFonts w:ascii="Times New Roman" w:hAnsi="Times New Roman" w:cs="Times New Roman"/>
          <w:sz w:val="32"/>
          <w:szCs w:val="32"/>
        </w:rPr>
        <w:t xml:space="preserve">буде </w:t>
      </w:r>
      <w:r w:rsidRPr="00184CB1">
        <w:rPr>
          <w:rFonts w:ascii="Times New Roman" w:hAnsi="Times New Roman" w:cs="Times New Roman"/>
          <w:sz w:val="32"/>
          <w:szCs w:val="32"/>
        </w:rPr>
        <w:t>запобігти руйнуванню принаймні найбільш важливих об’єктів та за рішенням суду викупити їх у комунальну власність.</w:t>
      </w:r>
      <w:r w:rsidR="00D939F4" w:rsidRPr="00AE5E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396A" w:rsidRDefault="00A21F0B" w:rsidP="00BC396A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B1A31">
        <w:rPr>
          <w:rFonts w:ascii="Times New Roman" w:hAnsi="Times New Roman" w:cs="Times New Roman"/>
          <w:b/>
          <w:sz w:val="32"/>
          <w:szCs w:val="32"/>
          <w:u w:val="single"/>
        </w:rPr>
        <w:t>Мали місце</w:t>
      </w:r>
      <w:r w:rsidR="00D939F4" w:rsidRPr="003B1A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випадки порушення законодавства у сфері освіти та охорони дитинства.</w:t>
      </w:r>
      <w:r w:rsidR="00D939F4" w:rsidRPr="003B1A31">
        <w:rPr>
          <w:rFonts w:ascii="Times New Roman" w:hAnsi="Times New Roman" w:cs="Times New Roman"/>
          <w:sz w:val="32"/>
          <w:szCs w:val="32"/>
        </w:rPr>
        <w:t xml:space="preserve"> Зокрема, за рішеннями Київської міської ради шкільні та дошкільні навчальні заклади передаються суб’єктам господарювання під знесення для забудови житлових комплексів з обов’язковою умовою будівництва нового навчального закладу, або ж виділяються для цього окремі земельні ділянки, </w:t>
      </w:r>
      <w:r w:rsidR="00D939F4" w:rsidRPr="003B1A31">
        <w:rPr>
          <w:rFonts w:ascii="Times New Roman" w:hAnsi="Times New Roman" w:cs="Times New Roman"/>
          <w:b/>
          <w:sz w:val="32"/>
          <w:szCs w:val="32"/>
        </w:rPr>
        <w:t>однак будинки</w:t>
      </w:r>
      <w:r w:rsidR="00D939F4" w:rsidRPr="00AE5EEB">
        <w:rPr>
          <w:rFonts w:ascii="Times New Roman" w:hAnsi="Times New Roman" w:cs="Times New Roman"/>
          <w:b/>
          <w:sz w:val="32"/>
          <w:szCs w:val="32"/>
        </w:rPr>
        <w:t xml:space="preserve"> зводяться без навчальних закладів. </w:t>
      </w:r>
    </w:p>
    <w:p w:rsidR="00DE0431" w:rsidRDefault="00DE0431" w:rsidP="00DE0431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Такі </w:t>
      </w:r>
      <w:r w:rsidR="00D939F4" w:rsidRPr="00AE5EEB">
        <w:rPr>
          <w:rFonts w:ascii="Times New Roman" w:hAnsi="Times New Roman" w:cs="Times New Roman"/>
          <w:sz w:val="32"/>
          <w:szCs w:val="32"/>
        </w:rPr>
        <w:t>порушення вия</w:t>
      </w:r>
      <w:r w:rsidR="00EA6255">
        <w:rPr>
          <w:rFonts w:ascii="Times New Roman" w:hAnsi="Times New Roman" w:cs="Times New Roman"/>
          <w:sz w:val="32"/>
          <w:szCs w:val="32"/>
        </w:rPr>
        <w:t xml:space="preserve">влено при відведенні </w:t>
      </w:r>
      <w:r w:rsidR="00D939F4" w:rsidRPr="00AE5EEB">
        <w:rPr>
          <w:rFonts w:ascii="Times New Roman" w:hAnsi="Times New Roman" w:cs="Times New Roman"/>
          <w:sz w:val="32"/>
          <w:szCs w:val="32"/>
        </w:rPr>
        <w:t xml:space="preserve"> земельних ділянок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5EEB">
        <w:rPr>
          <w:rFonts w:ascii="Times New Roman" w:hAnsi="Times New Roman" w:cs="Times New Roman"/>
          <w:sz w:val="32"/>
          <w:szCs w:val="32"/>
        </w:rPr>
        <w:t xml:space="preserve">ТОВ «Житло-Буд» </w:t>
      </w:r>
      <w:r w:rsidR="00EA6255">
        <w:rPr>
          <w:rFonts w:ascii="Times New Roman" w:hAnsi="Times New Roman" w:cs="Times New Roman"/>
          <w:sz w:val="32"/>
          <w:szCs w:val="32"/>
        </w:rPr>
        <w:t>(пров.</w:t>
      </w:r>
      <w:r w:rsidRPr="00AE5EEB">
        <w:rPr>
          <w:rFonts w:ascii="Times New Roman" w:hAnsi="Times New Roman" w:cs="Times New Roman"/>
          <w:sz w:val="32"/>
          <w:szCs w:val="32"/>
        </w:rPr>
        <w:t xml:space="preserve"> Михайлівськ</w:t>
      </w:r>
      <w:r w:rsidR="00DF44A8">
        <w:rPr>
          <w:rFonts w:ascii="Times New Roman" w:hAnsi="Times New Roman" w:cs="Times New Roman"/>
          <w:sz w:val="32"/>
          <w:szCs w:val="32"/>
        </w:rPr>
        <w:t>ий</w:t>
      </w:r>
      <w:r w:rsidRPr="00AE5EEB">
        <w:rPr>
          <w:rFonts w:ascii="Times New Roman" w:hAnsi="Times New Roman" w:cs="Times New Roman"/>
          <w:sz w:val="32"/>
          <w:szCs w:val="32"/>
        </w:rPr>
        <w:t>, 22 у Шевченківському районі</w:t>
      </w:r>
      <w:r w:rsidR="00EA6255">
        <w:rPr>
          <w:rFonts w:ascii="Times New Roman" w:hAnsi="Times New Roman" w:cs="Times New Roman"/>
          <w:sz w:val="32"/>
          <w:szCs w:val="32"/>
        </w:rPr>
        <w:t>);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39F4" w:rsidRPr="00AE5EEB">
        <w:rPr>
          <w:rFonts w:ascii="Times New Roman" w:hAnsi="Times New Roman" w:cs="Times New Roman"/>
          <w:sz w:val="32"/>
          <w:szCs w:val="32"/>
        </w:rPr>
        <w:t xml:space="preserve"> «Компані</w:t>
      </w:r>
      <w:r w:rsidR="005E77A8">
        <w:rPr>
          <w:rFonts w:ascii="Times New Roman" w:hAnsi="Times New Roman" w:cs="Times New Roman"/>
          <w:sz w:val="32"/>
          <w:szCs w:val="32"/>
        </w:rPr>
        <w:t>ї</w:t>
      </w:r>
      <w:r w:rsidR="00D939F4" w:rsidRPr="00AE5EEB">
        <w:rPr>
          <w:rFonts w:ascii="Times New Roman" w:hAnsi="Times New Roman" w:cs="Times New Roman"/>
          <w:sz w:val="32"/>
          <w:szCs w:val="32"/>
        </w:rPr>
        <w:t xml:space="preserve"> Грітіс» (Столичне шосе у Голосіївському районі), </w:t>
      </w:r>
      <w:r w:rsidR="005E77A8">
        <w:rPr>
          <w:rFonts w:ascii="Times New Roman" w:hAnsi="Times New Roman" w:cs="Times New Roman"/>
          <w:sz w:val="32"/>
          <w:szCs w:val="32"/>
        </w:rPr>
        <w:t xml:space="preserve">ТОВ </w:t>
      </w:r>
      <w:r w:rsidR="00D939F4" w:rsidRPr="00AE5EEB">
        <w:rPr>
          <w:rFonts w:ascii="Times New Roman" w:hAnsi="Times New Roman" w:cs="Times New Roman"/>
          <w:sz w:val="32"/>
          <w:szCs w:val="32"/>
        </w:rPr>
        <w:t>«Монарх» (вул. Уманська у Солом’янському районі) і «БУДТЕХАЛЬНС</w:t>
      </w:r>
      <w:r w:rsidR="005E77A8">
        <w:rPr>
          <w:rFonts w:ascii="Times New Roman" w:hAnsi="Times New Roman" w:cs="Times New Roman"/>
          <w:sz w:val="32"/>
          <w:szCs w:val="32"/>
        </w:rPr>
        <w:t>у</w:t>
      </w:r>
      <w:r w:rsidR="00D939F4" w:rsidRPr="00AE5EEB">
        <w:rPr>
          <w:rFonts w:ascii="Times New Roman" w:hAnsi="Times New Roman" w:cs="Times New Roman"/>
          <w:sz w:val="32"/>
          <w:szCs w:val="32"/>
        </w:rPr>
        <w:t xml:space="preserve"> ЛТД» (вул. Анрі Барбюса у Печерському районі), на яких всупереч вимогам закону та укладених договорів дошкільні та шкільні навчальні заклади не побудовано. </w:t>
      </w:r>
    </w:p>
    <w:p w:rsidR="00F11AA1" w:rsidRDefault="00CC0A46" w:rsidP="00DE0431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 при тому, що зараз гостро стоїть питання необхідності</w:t>
      </w:r>
      <w:r w:rsidR="00DE0431" w:rsidRPr="00DE0431">
        <w:rPr>
          <w:rFonts w:ascii="Times New Roman" w:hAnsi="Times New Roman" w:cs="Times New Roman"/>
          <w:sz w:val="32"/>
          <w:szCs w:val="32"/>
        </w:rPr>
        <w:t xml:space="preserve"> збільшення місць в дитячих садочках дер</w:t>
      </w:r>
      <w:r w:rsidR="00F11AA1">
        <w:rPr>
          <w:rFonts w:ascii="Times New Roman" w:hAnsi="Times New Roman" w:cs="Times New Roman"/>
          <w:sz w:val="32"/>
          <w:szCs w:val="32"/>
        </w:rPr>
        <w:t>жавної та комунальної власності.</w:t>
      </w:r>
    </w:p>
    <w:p w:rsidR="00DE0431" w:rsidRPr="00DE0431" w:rsidRDefault="00CC0A46" w:rsidP="00DE0431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0A46">
        <w:rPr>
          <w:rFonts w:ascii="Times New Roman" w:hAnsi="Times New Roman" w:cs="Times New Roman"/>
          <w:b/>
          <w:sz w:val="32"/>
          <w:szCs w:val="32"/>
        </w:rPr>
        <w:t>П</w:t>
      </w:r>
      <w:r w:rsidR="00DE0431" w:rsidRPr="00CC0A46">
        <w:rPr>
          <w:rFonts w:ascii="Times New Roman" w:hAnsi="Times New Roman" w:cs="Times New Roman"/>
          <w:b/>
          <w:sz w:val="32"/>
          <w:szCs w:val="32"/>
        </w:rPr>
        <w:t>рокурор</w:t>
      </w:r>
      <w:r w:rsidR="00DF44A8">
        <w:rPr>
          <w:rFonts w:ascii="Times New Roman" w:hAnsi="Times New Roman" w:cs="Times New Roman"/>
          <w:b/>
          <w:sz w:val="32"/>
          <w:szCs w:val="32"/>
        </w:rPr>
        <w:t>и</w:t>
      </w:r>
      <w:r w:rsidR="00DE0431" w:rsidRPr="00CC0A46">
        <w:rPr>
          <w:rFonts w:ascii="Times New Roman" w:hAnsi="Times New Roman" w:cs="Times New Roman"/>
          <w:b/>
          <w:sz w:val="32"/>
          <w:szCs w:val="32"/>
        </w:rPr>
        <w:t xml:space="preserve"> на вищезазначені порушення </w:t>
      </w:r>
      <w:r w:rsidR="00DE0431" w:rsidRPr="00CC0A46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реаг</w:t>
      </w:r>
      <w:r w:rsidR="00DF44A8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ують</w:t>
      </w:r>
      <w:r w:rsidR="00DE0431" w:rsidRPr="00CC0A46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,</w:t>
      </w:r>
      <w:r w:rsidR="00DE0431" w:rsidRPr="00DE043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а </w:t>
      </w:r>
      <w:r w:rsidR="00DE0431" w:rsidRPr="00CC0A46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структурні підрозділи Київради,</w:t>
      </w:r>
      <w:r w:rsidR="00DE0431" w:rsidRPr="00DE043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які наділені 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відповідними </w:t>
      </w:r>
      <w:r w:rsidR="00DE0431" w:rsidRPr="00DE043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повноваженнями</w:t>
      </w:r>
      <w:r w:rsidR="00F11AA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</w:t>
      </w:r>
      <w:r w:rsidR="00DE0431" w:rsidRPr="00DE043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заходи </w:t>
      </w:r>
      <w:r w:rsidR="00F11AA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щодо відновлення</w:t>
      </w:r>
      <w:r w:rsidR="00DE0431" w:rsidRPr="00DE043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порушених прав київської громади не вживают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ь</w:t>
      </w:r>
      <w:r w:rsidR="00DE0431" w:rsidRPr="00DE0431">
        <w:rPr>
          <w:rFonts w:ascii="Times New Roman" w:hAnsi="Times New Roman" w:cs="Times New Roman"/>
          <w:sz w:val="32"/>
          <w:szCs w:val="32"/>
        </w:rPr>
        <w:t>.</w:t>
      </w:r>
    </w:p>
    <w:p w:rsidR="00DE0431" w:rsidRDefault="00DE0431" w:rsidP="00DE0431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431">
        <w:rPr>
          <w:rFonts w:ascii="Times New Roman" w:hAnsi="Times New Roman" w:cs="Times New Roman"/>
          <w:sz w:val="32"/>
          <w:szCs w:val="32"/>
        </w:rPr>
        <w:t>У зв’язку з цим</w:t>
      </w:r>
      <w:r w:rsidR="00F11AA1">
        <w:rPr>
          <w:rFonts w:ascii="Times New Roman" w:hAnsi="Times New Roman" w:cs="Times New Roman"/>
          <w:sz w:val="32"/>
          <w:szCs w:val="32"/>
        </w:rPr>
        <w:t>, доцільно</w:t>
      </w:r>
      <w:r w:rsidRPr="00DE0431">
        <w:rPr>
          <w:rFonts w:ascii="Times New Roman" w:hAnsi="Times New Roman" w:cs="Times New Roman"/>
          <w:sz w:val="32"/>
          <w:szCs w:val="32"/>
        </w:rPr>
        <w:t xml:space="preserve"> провести інвентаризацію договорів </w:t>
      </w:r>
      <w:r w:rsidR="00AF2219">
        <w:rPr>
          <w:rFonts w:ascii="Times New Roman" w:hAnsi="Times New Roman" w:cs="Times New Roman"/>
          <w:sz w:val="32"/>
          <w:szCs w:val="32"/>
        </w:rPr>
        <w:t xml:space="preserve">(щодо передачі землі під будівництво та  дошкільних навчальних закладів під знесення) </w:t>
      </w:r>
      <w:r w:rsidRPr="00DE0431">
        <w:rPr>
          <w:rFonts w:ascii="Times New Roman" w:hAnsi="Times New Roman" w:cs="Times New Roman"/>
          <w:sz w:val="32"/>
          <w:szCs w:val="32"/>
        </w:rPr>
        <w:t xml:space="preserve">на предмет їх належного виконання, з метою своєчасного реагування </w:t>
      </w:r>
      <w:r w:rsidR="00AF2219">
        <w:rPr>
          <w:rFonts w:ascii="Times New Roman" w:hAnsi="Times New Roman" w:cs="Times New Roman"/>
          <w:sz w:val="32"/>
          <w:szCs w:val="32"/>
        </w:rPr>
        <w:t>на порушення</w:t>
      </w:r>
      <w:r w:rsidRPr="00DE0431">
        <w:rPr>
          <w:rFonts w:ascii="Times New Roman" w:hAnsi="Times New Roman" w:cs="Times New Roman"/>
          <w:sz w:val="32"/>
          <w:szCs w:val="32"/>
        </w:rPr>
        <w:t xml:space="preserve"> інтересів держави та </w:t>
      </w:r>
      <w:r w:rsidR="00AF2219">
        <w:rPr>
          <w:rFonts w:ascii="Times New Roman" w:hAnsi="Times New Roman" w:cs="Times New Roman"/>
          <w:sz w:val="32"/>
          <w:szCs w:val="32"/>
        </w:rPr>
        <w:t xml:space="preserve">забезпечення </w:t>
      </w:r>
      <w:r w:rsidRPr="00DE0431">
        <w:rPr>
          <w:rFonts w:ascii="Times New Roman" w:hAnsi="Times New Roman" w:cs="Times New Roman"/>
          <w:sz w:val="32"/>
          <w:szCs w:val="32"/>
        </w:rPr>
        <w:t xml:space="preserve">розвитку мережі навчальних закладів освіти. </w:t>
      </w:r>
    </w:p>
    <w:p w:rsidR="00F11AA1" w:rsidRDefault="00A3223F" w:rsidP="00DE0431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Прокуратура реагувала також і на інші порушення у сфері захисту прав дітей.</w:t>
      </w:r>
    </w:p>
    <w:p w:rsidR="003030D1" w:rsidRPr="003030D1" w:rsidRDefault="003030D1" w:rsidP="00DE0431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Зокрема</w:t>
      </w:r>
      <w:r w:rsidR="00B26E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Господарський суд </w:t>
      </w:r>
      <w:r w:rsidRPr="003030D1">
        <w:rPr>
          <w:rFonts w:ascii="Times New Roman" w:eastAsia="Calibri" w:hAnsi="Times New Roman" w:cs="Times New Roman"/>
          <w:sz w:val="32"/>
          <w:szCs w:val="32"/>
        </w:rPr>
        <w:t xml:space="preserve">м. Києва підтримав позицію прокуратури та зобов’язав звільнити незаконно </w:t>
      </w:r>
      <w:r w:rsidRPr="003030D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займані приміщення дитячих дошкільних закладів загальною площею </w:t>
      </w:r>
      <w:r w:rsidRPr="003030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1471 кв.м.</w:t>
      </w:r>
    </w:p>
    <w:p w:rsidR="00BC396A" w:rsidRDefault="005B56CC" w:rsidP="00BC396A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Хотів би підкреслити, що п</w:t>
      </w:r>
      <w:r w:rsidR="0021406B" w:rsidRPr="001C73AC">
        <w:rPr>
          <w:rFonts w:ascii="Times New Roman" w:hAnsi="Times New Roman" w:cs="Times New Roman"/>
          <w:b/>
          <w:sz w:val="32"/>
          <w:szCs w:val="32"/>
        </w:rPr>
        <w:t xml:space="preserve">рокуратура </w:t>
      </w:r>
      <w:r w:rsidR="00AF2219">
        <w:rPr>
          <w:rFonts w:ascii="Times New Roman" w:hAnsi="Times New Roman" w:cs="Times New Roman"/>
          <w:b/>
          <w:sz w:val="32"/>
          <w:szCs w:val="32"/>
        </w:rPr>
        <w:t xml:space="preserve">завжди </w:t>
      </w:r>
      <w:r w:rsidR="0021406B" w:rsidRPr="001C73AC">
        <w:rPr>
          <w:rFonts w:ascii="Times New Roman" w:hAnsi="Times New Roman" w:cs="Times New Roman"/>
          <w:b/>
          <w:sz w:val="32"/>
          <w:szCs w:val="32"/>
        </w:rPr>
        <w:t>діє відкрито та є прозорою для громади.</w:t>
      </w:r>
      <w:r w:rsidR="00065B47">
        <w:rPr>
          <w:rFonts w:ascii="Times New Roman" w:hAnsi="Times New Roman" w:cs="Times New Roman"/>
          <w:sz w:val="32"/>
          <w:szCs w:val="32"/>
        </w:rPr>
        <w:t xml:space="preserve"> Результати роботи</w:t>
      </w:r>
      <w:r w:rsidR="0021406B">
        <w:rPr>
          <w:rFonts w:ascii="Times New Roman" w:hAnsi="Times New Roman" w:cs="Times New Roman"/>
          <w:sz w:val="32"/>
          <w:szCs w:val="32"/>
        </w:rPr>
        <w:t xml:space="preserve"> </w:t>
      </w:r>
      <w:r w:rsidR="00270450">
        <w:rPr>
          <w:rFonts w:ascii="Times New Roman" w:hAnsi="Times New Roman" w:cs="Times New Roman"/>
          <w:sz w:val="32"/>
          <w:szCs w:val="32"/>
        </w:rPr>
        <w:t xml:space="preserve">і позитивні напрацювання </w:t>
      </w:r>
      <w:r w:rsidR="0021406B">
        <w:rPr>
          <w:rFonts w:ascii="Times New Roman" w:hAnsi="Times New Roman" w:cs="Times New Roman"/>
          <w:sz w:val="32"/>
          <w:szCs w:val="32"/>
        </w:rPr>
        <w:t xml:space="preserve">з найбільш актуальних тем постійно </w:t>
      </w:r>
      <w:r w:rsidR="0021406B" w:rsidRPr="001C73AC">
        <w:rPr>
          <w:rFonts w:ascii="Times New Roman" w:hAnsi="Times New Roman" w:cs="Times New Roman"/>
          <w:b/>
          <w:sz w:val="32"/>
          <w:szCs w:val="32"/>
        </w:rPr>
        <w:t>висвітлюються в засобах масової інформації</w:t>
      </w:r>
      <w:r w:rsidR="0021406B">
        <w:rPr>
          <w:rFonts w:ascii="Times New Roman" w:hAnsi="Times New Roman" w:cs="Times New Roman"/>
          <w:b/>
          <w:sz w:val="32"/>
          <w:szCs w:val="32"/>
        </w:rPr>
        <w:t xml:space="preserve">, на офіційному сайті прокуратури міста Києва, в соціальних мережах </w:t>
      </w:r>
      <w:r w:rsidR="0021406B">
        <w:rPr>
          <w:rFonts w:ascii="Times New Roman" w:hAnsi="Times New Roman" w:cs="Times New Roman"/>
          <w:b/>
          <w:sz w:val="32"/>
          <w:szCs w:val="32"/>
          <w:lang w:val="en-US"/>
        </w:rPr>
        <w:t>Facebook, Twitter</w:t>
      </w:r>
      <w:r w:rsidR="0021406B">
        <w:rPr>
          <w:rFonts w:ascii="Times New Roman" w:hAnsi="Times New Roman" w:cs="Times New Roman"/>
          <w:b/>
          <w:sz w:val="32"/>
          <w:szCs w:val="32"/>
        </w:rPr>
        <w:t xml:space="preserve"> та</w:t>
      </w:r>
      <w:r w:rsidR="0021406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Youtube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C396A" w:rsidRDefault="005B56CC" w:rsidP="00BC396A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Але ми не зупиняємося  на досягнутому, а продовжу</w:t>
      </w:r>
      <w:r w:rsidR="00C24B85">
        <w:rPr>
          <w:rFonts w:ascii="Times New Roman" w:hAnsi="Times New Roman" w:cs="Times New Roman"/>
          <w:sz w:val="32"/>
          <w:szCs w:val="32"/>
        </w:rPr>
        <w:t>є</w:t>
      </w:r>
      <w:r>
        <w:rPr>
          <w:rFonts w:ascii="Times New Roman" w:hAnsi="Times New Roman" w:cs="Times New Roman"/>
          <w:sz w:val="32"/>
          <w:szCs w:val="32"/>
        </w:rPr>
        <w:t xml:space="preserve">мо працювати </w:t>
      </w:r>
      <w:r w:rsidR="002D5F5C">
        <w:rPr>
          <w:rFonts w:ascii="Times New Roman" w:hAnsi="Times New Roman" w:cs="Times New Roman"/>
          <w:sz w:val="32"/>
          <w:szCs w:val="32"/>
        </w:rPr>
        <w:t xml:space="preserve">над підвищенням якості та </w:t>
      </w:r>
      <w:r w:rsidR="00850A7C">
        <w:rPr>
          <w:rFonts w:ascii="Times New Roman" w:hAnsi="Times New Roman" w:cs="Times New Roman"/>
          <w:sz w:val="32"/>
          <w:szCs w:val="32"/>
        </w:rPr>
        <w:t>ефе</w:t>
      </w:r>
      <w:r w:rsidR="002D5F5C">
        <w:rPr>
          <w:rFonts w:ascii="Times New Roman" w:hAnsi="Times New Roman" w:cs="Times New Roman"/>
          <w:sz w:val="32"/>
          <w:szCs w:val="32"/>
        </w:rPr>
        <w:t>ктивності наглядової і слідчої діяльності, про це свідчить позитивна динаміка щодо зм</w:t>
      </w:r>
      <w:r w:rsidR="00917FF8">
        <w:rPr>
          <w:rFonts w:ascii="Times New Roman" w:hAnsi="Times New Roman" w:cs="Times New Roman"/>
          <w:sz w:val="32"/>
          <w:szCs w:val="32"/>
        </w:rPr>
        <w:t>е</w:t>
      </w:r>
      <w:r w:rsidR="002D5F5C">
        <w:rPr>
          <w:rFonts w:ascii="Times New Roman" w:hAnsi="Times New Roman" w:cs="Times New Roman"/>
          <w:sz w:val="32"/>
          <w:szCs w:val="32"/>
        </w:rPr>
        <w:t xml:space="preserve">ншення </w:t>
      </w:r>
      <w:r w:rsidR="0021406B">
        <w:rPr>
          <w:rFonts w:ascii="Times New Roman" w:hAnsi="Times New Roman" w:cs="Times New Roman"/>
          <w:sz w:val="32"/>
          <w:szCs w:val="32"/>
        </w:rPr>
        <w:t xml:space="preserve">рівня злочинності </w:t>
      </w:r>
      <w:r w:rsidR="002D5F5C">
        <w:rPr>
          <w:rFonts w:ascii="Times New Roman" w:hAnsi="Times New Roman" w:cs="Times New Roman"/>
          <w:sz w:val="32"/>
          <w:szCs w:val="32"/>
        </w:rPr>
        <w:t xml:space="preserve"> та певне покращення криміногенної обстановки в столиці</w:t>
      </w:r>
      <w:r w:rsidR="0021406B">
        <w:rPr>
          <w:rFonts w:ascii="Times New Roman" w:hAnsi="Times New Roman" w:cs="Times New Roman"/>
          <w:sz w:val="32"/>
          <w:szCs w:val="32"/>
        </w:rPr>
        <w:t>,</w:t>
      </w:r>
      <w:r w:rsidR="002D5F5C">
        <w:rPr>
          <w:rFonts w:ascii="Times New Roman" w:hAnsi="Times New Roman" w:cs="Times New Roman"/>
          <w:sz w:val="32"/>
          <w:szCs w:val="32"/>
        </w:rPr>
        <w:t xml:space="preserve"> про що я казав у своєму виступі.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3D1" w:rsidRPr="00BC396A" w:rsidRDefault="00270450" w:rsidP="00BC396A">
      <w:pPr>
        <w:pBdr>
          <w:bottom w:val="single" w:sz="12" w:space="30" w:color="FFFFFF"/>
        </w:pBd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Напр</w:t>
      </w:r>
      <w:r w:rsidR="0015570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кінці хотів</w:t>
      </w:r>
      <w:r w:rsidR="009403D1" w:rsidRPr="00965FAE">
        <w:rPr>
          <w:rFonts w:ascii="Times New Roman" w:hAnsi="Times New Roman" w:cs="Times New Roman"/>
          <w:sz w:val="32"/>
          <w:szCs w:val="32"/>
        </w:rPr>
        <w:t xml:space="preserve"> би подякувати Вам особисто</w:t>
      </w:r>
      <w:r w:rsidR="00850A7C">
        <w:rPr>
          <w:rFonts w:ascii="Times New Roman" w:hAnsi="Times New Roman" w:cs="Times New Roman"/>
          <w:sz w:val="32"/>
          <w:szCs w:val="32"/>
        </w:rPr>
        <w:t>,</w:t>
      </w:r>
      <w:r w:rsidR="009403D1" w:rsidRPr="00965FAE">
        <w:rPr>
          <w:rFonts w:ascii="Times New Roman" w:hAnsi="Times New Roman" w:cs="Times New Roman"/>
          <w:sz w:val="32"/>
          <w:szCs w:val="32"/>
        </w:rPr>
        <w:t xml:space="preserve"> Віталіє Воло</w:t>
      </w:r>
      <w:r>
        <w:rPr>
          <w:rFonts w:ascii="Times New Roman" w:hAnsi="Times New Roman" w:cs="Times New Roman"/>
          <w:sz w:val="32"/>
          <w:szCs w:val="32"/>
        </w:rPr>
        <w:t>димировичу</w:t>
      </w:r>
      <w:r w:rsidR="00850A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 депутатам міської</w:t>
      </w:r>
      <w:r w:rsidR="009403D1" w:rsidRPr="00965FAE">
        <w:rPr>
          <w:rFonts w:ascii="Times New Roman" w:hAnsi="Times New Roman" w:cs="Times New Roman"/>
          <w:sz w:val="32"/>
          <w:szCs w:val="32"/>
        </w:rPr>
        <w:t xml:space="preserve"> ради за порозуміння і сп</w:t>
      </w:r>
      <w:r w:rsidR="00965FAE">
        <w:rPr>
          <w:rFonts w:ascii="Times New Roman" w:hAnsi="Times New Roman" w:cs="Times New Roman"/>
          <w:sz w:val="32"/>
          <w:szCs w:val="32"/>
        </w:rPr>
        <w:t>ільну роботу у напрямі протидії</w:t>
      </w:r>
      <w:r w:rsidR="009403D1" w:rsidRPr="00965FAE">
        <w:rPr>
          <w:rFonts w:ascii="Times New Roman" w:hAnsi="Times New Roman" w:cs="Times New Roman"/>
          <w:sz w:val="32"/>
          <w:szCs w:val="32"/>
        </w:rPr>
        <w:t xml:space="preserve"> злочинності та захисту інтересів громади.</w:t>
      </w:r>
    </w:p>
    <w:p w:rsidR="00A21F0B" w:rsidRDefault="00A21F0B" w:rsidP="00BA6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21F0B" w:rsidRPr="001C73AC" w:rsidRDefault="00A21F0B" w:rsidP="00BA6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Дякую за увагу.</w:t>
      </w:r>
    </w:p>
    <w:p w:rsidR="00A81FEF" w:rsidRPr="00390AB1" w:rsidRDefault="001C73AC" w:rsidP="00BA68F8">
      <w:pPr>
        <w:pStyle w:val="rvps2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81FEF" w:rsidRPr="00390AB1" w:rsidSect="003D42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6" w:rsidRDefault="00EB3CA6" w:rsidP="003D42DA">
      <w:pPr>
        <w:spacing w:after="0" w:line="240" w:lineRule="auto"/>
      </w:pPr>
      <w:r>
        <w:separator/>
      </w:r>
    </w:p>
  </w:endnote>
  <w:endnote w:type="continuationSeparator" w:id="0">
    <w:p w:rsidR="00EB3CA6" w:rsidRDefault="00EB3CA6" w:rsidP="003D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6" w:rsidRDefault="00EB3CA6" w:rsidP="003D42DA">
      <w:pPr>
        <w:spacing w:after="0" w:line="240" w:lineRule="auto"/>
      </w:pPr>
      <w:r>
        <w:separator/>
      </w:r>
    </w:p>
  </w:footnote>
  <w:footnote w:type="continuationSeparator" w:id="0">
    <w:p w:rsidR="00EB3CA6" w:rsidRDefault="00EB3CA6" w:rsidP="003D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922"/>
      <w:docPartObj>
        <w:docPartGallery w:val="Page Numbers (Top of Page)"/>
        <w:docPartUnique/>
      </w:docPartObj>
    </w:sdtPr>
    <w:sdtEndPr/>
    <w:sdtContent>
      <w:p w:rsidR="00B72976" w:rsidRDefault="003426B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2976" w:rsidRDefault="00B729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633"/>
    <w:multiLevelType w:val="hybridMultilevel"/>
    <w:tmpl w:val="201AF144"/>
    <w:lvl w:ilvl="0" w:tplc="3762FE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D60552"/>
    <w:multiLevelType w:val="hybridMultilevel"/>
    <w:tmpl w:val="7E88AEF6"/>
    <w:lvl w:ilvl="0" w:tplc="88FCB8A8">
      <w:start w:val="2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E"/>
    <w:rsid w:val="00003512"/>
    <w:rsid w:val="000242AF"/>
    <w:rsid w:val="000449D9"/>
    <w:rsid w:val="00065B47"/>
    <w:rsid w:val="00073B57"/>
    <w:rsid w:val="00076773"/>
    <w:rsid w:val="00090B2A"/>
    <w:rsid w:val="000B14BE"/>
    <w:rsid w:val="000D113C"/>
    <w:rsid w:val="00112031"/>
    <w:rsid w:val="0012669B"/>
    <w:rsid w:val="00133405"/>
    <w:rsid w:val="001405C4"/>
    <w:rsid w:val="001509EF"/>
    <w:rsid w:val="0015570D"/>
    <w:rsid w:val="00176417"/>
    <w:rsid w:val="00184CB1"/>
    <w:rsid w:val="0019781B"/>
    <w:rsid w:val="001C217D"/>
    <w:rsid w:val="001C73AC"/>
    <w:rsid w:val="001D3894"/>
    <w:rsid w:val="00207E58"/>
    <w:rsid w:val="0021406B"/>
    <w:rsid w:val="0021629F"/>
    <w:rsid w:val="00240B90"/>
    <w:rsid w:val="00256268"/>
    <w:rsid w:val="00270450"/>
    <w:rsid w:val="0027623C"/>
    <w:rsid w:val="00282C70"/>
    <w:rsid w:val="002916E4"/>
    <w:rsid w:val="002C2FB0"/>
    <w:rsid w:val="002D15AD"/>
    <w:rsid w:val="002D5F5C"/>
    <w:rsid w:val="002D7FC0"/>
    <w:rsid w:val="002F5DE0"/>
    <w:rsid w:val="003030D1"/>
    <w:rsid w:val="00305FDC"/>
    <w:rsid w:val="00306995"/>
    <w:rsid w:val="003311F7"/>
    <w:rsid w:val="003407CD"/>
    <w:rsid w:val="003426B4"/>
    <w:rsid w:val="00354902"/>
    <w:rsid w:val="003643A2"/>
    <w:rsid w:val="003646C2"/>
    <w:rsid w:val="003676B2"/>
    <w:rsid w:val="00374308"/>
    <w:rsid w:val="00385BBD"/>
    <w:rsid w:val="00390AB1"/>
    <w:rsid w:val="003A61CD"/>
    <w:rsid w:val="003B1A31"/>
    <w:rsid w:val="003B1B44"/>
    <w:rsid w:val="003D42DA"/>
    <w:rsid w:val="003E6BA3"/>
    <w:rsid w:val="00403A2B"/>
    <w:rsid w:val="00453250"/>
    <w:rsid w:val="004715BC"/>
    <w:rsid w:val="00474563"/>
    <w:rsid w:val="004865FA"/>
    <w:rsid w:val="004B3895"/>
    <w:rsid w:val="004C57A9"/>
    <w:rsid w:val="004E4DF5"/>
    <w:rsid w:val="004F0137"/>
    <w:rsid w:val="00521485"/>
    <w:rsid w:val="0052213D"/>
    <w:rsid w:val="00524FB3"/>
    <w:rsid w:val="005469D6"/>
    <w:rsid w:val="005506F2"/>
    <w:rsid w:val="005B56CC"/>
    <w:rsid w:val="005E77A8"/>
    <w:rsid w:val="005F3124"/>
    <w:rsid w:val="006030A0"/>
    <w:rsid w:val="00610CF8"/>
    <w:rsid w:val="00657E5B"/>
    <w:rsid w:val="00660D74"/>
    <w:rsid w:val="00660FE7"/>
    <w:rsid w:val="00680F5B"/>
    <w:rsid w:val="00695C8A"/>
    <w:rsid w:val="006A58C1"/>
    <w:rsid w:val="006B6DC4"/>
    <w:rsid w:val="006C7A9B"/>
    <w:rsid w:val="00713CB6"/>
    <w:rsid w:val="00736D3C"/>
    <w:rsid w:val="00761436"/>
    <w:rsid w:val="00761757"/>
    <w:rsid w:val="00782C6B"/>
    <w:rsid w:val="007B1A17"/>
    <w:rsid w:val="007C2DB7"/>
    <w:rsid w:val="007E3861"/>
    <w:rsid w:val="00804CA8"/>
    <w:rsid w:val="008068B6"/>
    <w:rsid w:val="00850A7C"/>
    <w:rsid w:val="008559A7"/>
    <w:rsid w:val="00857CAD"/>
    <w:rsid w:val="008E18B2"/>
    <w:rsid w:val="008F698C"/>
    <w:rsid w:val="00917FF8"/>
    <w:rsid w:val="009254B7"/>
    <w:rsid w:val="00926CE5"/>
    <w:rsid w:val="009403D1"/>
    <w:rsid w:val="009445AE"/>
    <w:rsid w:val="009544CE"/>
    <w:rsid w:val="00965FAE"/>
    <w:rsid w:val="00973B30"/>
    <w:rsid w:val="009961D9"/>
    <w:rsid w:val="009C00EC"/>
    <w:rsid w:val="009C67D9"/>
    <w:rsid w:val="009F2055"/>
    <w:rsid w:val="00A06453"/>
    <w:rsid w:val="00A123EE"/>
    <w:rsid w:val="00A16C00"/>
    <w:rsid w:val="00A21F0B"/>
    <w:rsid w:val="00A31ABF"/>
    <w:rsid w:val="00A3223F"/>
    <w:rsid w:val="00A558F0"/>
    <w:rsid w:val="00A60E27"/>
    <w:rsid w:val="00A626BB"/>
    <w:rsid w:val="00A748DD"/>
    <w:rsid w:val="00A81FEF"/>
    <w:rsid w:val="00A83EAF"/>
    <w:rsid w:val="00A9392C"/>
    <w:rsid w:val="00A9569E"/>
    <w:rsid w:val="00AA5BF5"/>
    <w:rsid w:val="00AB0AD4"/>
    <w:rsid w:val="00AB419F"/>
    <w:rsid w:val="00AD59D9"/>
    <w:rsid w:val="00AE0B45"/>
    <w:rsid w:val="00AE5EEB"/>
    <w:rsid w:val="00AE77AB"/>
    <w:rsid w:val="00AF2219"/>
    <w:rsid w:val="00AF2302"/>
    <w:rsid w:val="00AF2CED"/>
    <w:rsid w:val="00B0388E"/>
    <w:rsid w:val="00B26E85"/>
    <w:rsid w:val="00B3149B"/>
    <w:rsid w:val="00B47882"/>
    <w:rsid w:val="00B5064A"/>
    <w:rsid w:val="00B72976"/>
    <w:rsid w:val="00B81400"/>
    <w:rsid w:val="00B92A69"/>
    <w:rsid w:val="00BA42F4"/>
    <w:rsid w:val="00BA68F8"/>
    <w:rsid w:val="00BA6A65"/>
    <w:rsid w:val="00BC396A"/>
    <w:rsid w:val="00BE3E8F"/>
    <w:rsid w:val="00C24B85"/>
    <w:rsid w:val="00C2584C"/>
    <w:rsid w:val="00C47D3D"/>
    <w:rsid w:val="00C61537"/>
    <w:rsid w:val="00C7462B"/>
    <w:rsid w:val="00C87022"/>
    <w:rsid w:val="00C93CC5"/>
    <w:rsid w:val="00C97BA7"/>
    <w:rsid w:val="00CC0A46"/>
    <w:rsid w:val="00CC2035"/>
    <w:rsid w:val="00CC53E9"/>
    <w:rsid w:val="00CF0DCD"/>
    <w:rsid w:val="00CF3FC4"/>
    <w:rsid w:val="00CF567F"/>
    <w:rsid w:val="00D23618"/>
    <w:rsid w:val="00D3315F"/>
    <w:rsid w:val="00D34BF3"/>
    <w:rsid w:val="00D939F4"/>
    <w:rsid w:val="00DA7C80"/>
    <w:rsid w:val="00DB6626"/>
    <w:rsid w:val="00DC303C"/>
    <w:rsid w:val="00DD1B14"/>
    <w:rsid w:val="00DD2672"/>
    <w:rsid w:val="00DE0431"/>
    <w:rsid w:val="00DF44A8"/>
    <w:rsid w:val="00DF7844"/>
    <w:rsid w:val="00E22C06"/>
    <w:rsid w:val="00E32D38"/>
    <w:rsid w:val="00E45552"/>
    <w:rsid w:val="00E53E2E"/>
    <w:rsid w:val="00E63FC8"/>
    <w:rsid w:val="00E8067A"/>
    <w:rsid w:val="00E8121B"/>
    <w:rsid w:val="00EA3D98"/>
    <w:rsid w:val="00EA6255"/>
    <w:rsid w:val="00EB3CA6"/>
    <w:rsid w:val="00EE2B68"/>
    <w:rsid w:val="00F034FB"/>
    <w:rsid w:val="00F0499B"/>
    <w:rsid w:val="00F11AA1"/>
    <w:rsid w:val="00F1674A"/>
    <w:rsid w:val="00F23D04"/>
    <w:rsid w:val="00FC515C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a5"/>
    <w:rsid w:val="009544C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44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_"/>
    <w:basedOn w:val="a0"/>
    <w:link w:val="1"/>
    <w:locked/>
    <w:rsid w:val="009544CE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544CE"/>
    <w:pPr>
      <w:shd w:val="clear" w:color="auto" w:fill="FFFFFF"/>
      <w:spacing w:before="900" w:after="0" w:line="322" w:lineRule="exact"/>
      <w:jc w:val="both"/>
    </w:pPr>
    <w:rPr>
      <w:rFonts w:cs="Times New Roman"/>
      <w:sz w:val="26"/>
      <w:szCs w:val="26"/>
    </w:rPr>
  </w:style>
  <w:style w:type="paragraph" w:customStyle="1" w:styleId="a7">
    <w:name w:val="Основной"/>
    <w:basedOn w:val="a"/>
    <w:rsid w:val="009544C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unhideWhenUsed/>
    <w:rsid w:val="009544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44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5pt">
    <w:name w:val="Основной текст + 15 pt"/>
    <w:basedOn w:val="a6"/>
    <w:rsid w:val="00954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15pt0">
    <w:name w:val="Основной текст + 15 pt;Полужирный"/>
    <w:basedOn w:val="a6"/>
    <w:rsid w:val="00954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9544CE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1">
    <w:name w:val="Основной текст (4) + Не курсив"/>
    <w:basedOn w:val="4"/>
    <w:rsid w:val="009544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42">
    <w:name w:val="Основной текст (4) + Полужирный;Не курсив"/>
    <w:basedOn w:val="4"/>
    <w:rsid w:val="009544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5pt1">
    <w:name w:val="Основной текст + 15 pt;Курсив"/>
    <w:basedOn w:val="a6"/>
    <w:rsid w:val="00954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aa">
    <w:name w:val="Основной текст + Полужирный"/>
    <w:basedOn w:val="a6"/>
    <w:rsid w:val="00954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9544CE"/>
    <w:pPr>
      <w:widowControl w:val="0"/>
      <w:shd w:val="clear" w:color="auto" w:fill="FFFFFF"/>
      <w:spacing w:after="0" w:line="552" w:lineRule="exact"/>
      <w:ind w:firstLine="70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3">
    <w:name w:val="Body Text Indent 3"/>
    <w:basedOn w:val="a"/>
    <w:link w:val="30"/>
    <w:uiPriority w:val="99"/>
    <w:unhideWhenUsed/>
    <w:rsid w:val="00DD1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1B14"/>
    <w:rPr>
      <w:sz w:val="16"/>
      <w:szCs w:val="16"/>
    </w:rPr>
  </w:style>
  <w:style w:type="character" w:customStyle="1" w:styleId="FontStyle20">
    <w:name w:val="Font Style20"/>
    <w:rsid w:val="00524FB3"/>
    <w:rPr>
      <w:rFonts w:ascii="Times New Roman" w:hAnsi="Times New Roman" w:cs="Times New Roman"/>
      <w:sz w:val="18"/>
      <w:szCs w:val="18"/>
    </w:rPr>
  </w:style>
  <w:style w:type="character" w:styleId="ab">
    <w:name w:val="Strong"/>
    <w:qFormat/>
    <w:rsid w:val="00524FB3"/>
    <w:rPr>
      <w:rFonts w:cs="Times New Roman"/>
      <w:b/>
      <w:bCs/>
    </w:rPr>
  </w:style>
  <w:style w:type="paragraph" w:customStyle="1" w:styleId="rvps2">
    <w:name w:val="rvps2"/>
    <w:basedOn w:val="a"/>
    <w:rsid w:val="0039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90AB1"/>
  </w:style>
  <w:style w:type="character" w:customStyle="1" w:styleId="rvts0">
    <w:name w:val="rvts0"/>
    <w:basedOn w:val="a0"/>
    <w:rsid w:val="00390AB1"/>
  </w:style>
  <w:style w:type="paragraph" w:customStyle="1" w:styleId="Style6">
    <w:name w:val="Style6"/>
    <w:basedOn w:val="a"/>
    <w:rsid w:val="00390AB1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1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D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42DA"/>
  </w:style>
  <w:style w:type="paragraph" w:styleId="af">
    <w:name w:val="footer"/>
    <w:basedOn w:val="a"/>
    <w:link w:val="af0"/>
    <w:uiPriority w:val="99"/>
    <w:semiHidden/>
    <w:unhideWhenUsed/>
    <w:rsid w:val="003D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42DA"/>
  </w:style>
  <w:style w:type="paragraph" w:styleId="af1">
    <w:name w:val="Normal (Web)"/>
    <w:basedOn w:val="a"/>
    <w:uiPriority w:val="99"/>
    <w:unhideWhenUsed/>
    <w:rsid w:val="00C4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a5"/>
    <w:rsid w:val="009544C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44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_"/>
    <w:basedOn w:val="a0"/>
    <w:link w:val="1"/>
    <w:locked/>
    <w:rsid w:val="009544CE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544CE"/>
    <w:pPr>
      <w:shd w:val="clear" w:color="auto" w:fill="FFFFFF"/>
      <w:spacing w:before="900" w:after="0" w:line="322" w:lineRule="exact"/>
      <w:jc w:val="both"/>
    </w:pPr>
    <w:rPr>
      <w:rFonts w:cs="Times New Roman"/>
      <w:sz w:val="26"/>
      <w:szCs w:val="26"/>
    </w:rPr>
  </w:style>
  <w:style w:type="paragraph" w:customStyle="1" w:styleId="a7">
    <w:name w:val="Основной"/>
    <w:basedOn w:val="a"/>
    <w:rsid w:val="009544C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unhideWhenUsed/>
    <w:rsid w:val="009544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44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5pt">
    <w:name w:val="Основной текст + 15 pt"/>
    <w:basedOn w:val="a6"/>
    <w:rsid w:val="00954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15pt0">
    <w:name w:val="Основной текст + 15 pt;Полужирный"/>
    <w:basedOn w:val="a6"/>
    <w:rsid w:val="00954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9544CE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1">
    <w:name w:val="Основной текст (4) + Не курсив"/>
    <w:basedOn w:val="4"/>
    <w:rsid w:val="009544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42">
    <w:name w:val="Основной текст (4) + Полужирный;Не курсив"/>
    <w:basedOn w:val="4"/>
    <w:rsid w:val="009544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5pt1">
    <w:name w:val="Основной текст + 15 pt;Курсив"/>
    <w:basedOn w:val="a6"/>
    <w:rsid w:val="00954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aa">
    <w:name w:val="Основной текст + Полужирный"/>
    <w:basedOn w:val="a6"/>
    <w:rsid w:val="00954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9544CE"/>
    <w:pPr>
      <w:widowControl w:val="0"/>
      <w:shd w:val="clear" w:color="auto" w:fill="FFFFFF"/>
      <w:spacing w:after="0" w:line="552" w:lineRule="exact"/>
      <w:ind w:firstLine="70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3">
    <w:name w:val="Body Text Indent 3"/>
    <w:basedOn w:val="a"/>
    <w:link w:val="30"/>
    <w:uiPriority w:val="99"/>
    <w:unhideWhenUsed/>
    <w:rsid w:val="00DD1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1B14"/>
    <w:rPr>
      <w:sz w:val="16"/>
      <w:szCs w:val="16"/>
    </w:rPr>
  </w:style>
  <w:style w:type="character" w:customStyle="1" w:styleId="FontStyle20">
    <w:name w:val="Font Style20"/>
    <w:rsid w:val="00524FB3"/>
    <w:rPr>
      <w:rFonts w:ascii="Times New Roman" w:hAnsi="Times New Roman" w:cs="Times New Roman"/>
      <w:sz w:val="18"/>
      <w:szCs w:val="18"/>
    </w:rPr>
  </w:style>
  <w:style w:type="character" w:styleId="ab">
    <w:name w:val="Strong"/>
    <w:qFormat/>
    <w:rsid w:val="00524FB3"/>
    <w:rPr>
      <w:rFonts w:cs="Times New Roman"/>
      <w:b/>
      <w:bCs/>
    </w:rPr>
  </w:style>
  <w:style w:type="paragraph" w:customStyle="1" w:styleId="rvps2">
    <w:name w:val="rvps2"/>
    <w:basedOn w:val="a"/>
    <w:rsid w:val="0039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90AB1"/>
  </w:style>
  <w:style w:type="character" w:customStyle="1" w:styleId="rvts0">
    <w:name w:val="rvts0"/>
    <w:basedOn w:val="a0"/>
    <w:rsid w:val="00390AB1"/>
  </w:style>
  <w:style w:type="paragraph" w:customStyle="1" w:styleId="Style6">
    <w:name w:val="Style6"/>
    <w:basedOn w:val="a"/>
    <w:rsid w:val="00390AB1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1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D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42DA"/>
  </w:style>
  <w:style w:type="paragraph" w:styleId="af">
    <w:name w:val="footer"/>
    <w:basedOn w:val="a"/>
    <w:link w:val="af0"/>
    <w:uiPriority w:val="99"/>
    <w:semiHidden/>
    <w:unhideWhenUsed/>
    <w:rsid w:val="003D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42DA"/>
  </w:style>
  <w:style w:type="paragraph" w:styleId="af1">
    <w:name w:val="Normal (Web)"/>
    <w:basedOn w:val="a"/>
    <w:uiPriority w:val="99"/>
    <w:unhideWhenUsed/>
    <w:rsid w:val="00C4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15870</Words>
  <Characters>9047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BidaS</dc:creator>
  <cp:lastModifiedBy>Надія Максимець</cp:lastModifiedBy>
  <cp:revision>2</cp:revision>
  <cp:lastPrinted>2017-12-20T13:41:00Z</cp:lastPrinted>
  <dcterms:created xsi:type="dcterms:W3CDTF">2018-01-19T13:08:00Z</dcterms:created>
  <dcterms:modified xsi:type="dcterms:W3CDTF">2018-01-19T13:08:00Z</dcterms:modified>
</cp:coreProperties>
</file>