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13" w:rsidRPr="00563B69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6740AF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наявність вакантної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посади державної служби категорії «В» - </w:t>
      </w:r>
      <w:r w:rsidR="007C4D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провідного 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спеціаліста відділу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документального забезпечення</w:t>
      </w: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D2913" w:rsidRDefault="00AD2913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63B69">
        <w:rPr>
          <w:rFonts w:ascii="Times New Roman" w:hAnsi="Times New Roman" w:cs="Times New Roman"/>
          <w:b/>
          <w:sz w:val="28"/>
          <w:szCs w:val="28"/>
          <w:lang w:val="uk-UA"/>
        </w:rPr>
        <w:t>Київської міської прокуратури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243A6" w:rsidRPr="002243A6" w:rsidRDefault="002243A6" w:rsidP="00AD2913">
      <w:pPr>
        <w:spacing w:after="0" w:line="0" w:lineRule="atLeast"/>
        <w:jc w:val="center"/>
        <w:rPr>
          <w:rFonts w:ascii="Times New Roman" w:hAnsi="Times New Roman" w:cs="Times New Roman"/>
          <w:b/>
          <w:sz w:val="10"/>
          <w:szCs w:val="10"/>
          <w:lang w:val="uk-U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2694"/>
        <w:gridCol w:w="6095"/>
      </w:tblGrid>
      <w:tr w:rsidR="00AD2913" w:rsidTr="00DE7652">
        <w:tc>
          <w:tcPr>
            <w:tcW w:w="9351" w:type="dxa"/>
            <w:gridSpan w:val="3"/>
          </w:tcPr>
          <w:p w:rsidR="00AD2913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Загальні відомості</w:t>
            </w:r>
          </w:p>
        </w:tc>
      </w:tr>
      <w:tr w:rsidR="00AD2913" w:rsidRPr="005C1B61" w:rsidTr="00DE7652">
        <w:trPr>
          <w:trHeight w:val="2978"/>
        </w:trPr>
        <w:tc>
          <w:tcPr>
            <w:tcW w:w="3256" w:type="dxa"/>
            <w:gridSpan w:val="2"/>
            <w:tcBorders>
              <w:bottom w:val="nil"/>
            </w:tcBorders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Посадові обов’язки</w:t>
            </w:r>
          </w:p>
        </w:tc>
        <w:tc>
          <w:tcPr>
            <w:tcW w:w="6095" w:type="dxa"/>
            <w:vMerge w:val="restart"/>
          </w:tcPr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Забезпечує виконання вимог Тимчасової інструкції з діловодства в органах прокуратури України при отримання, здійсненні реєстрації вхідної, внутрішньої кореспонденції, строків їх передачі та внесення у базу інформаційної системи «Система електронного документообігу органів прокуратури України» необхідних реквізитів у структурних підрозділах прокуратури.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Формує реєстри передач зареєстрованої у паперовому вигляді в ІС «СЕД» отриманої вхідної кореспонденції та своєчасно передає під підпис виконавцям визначеним у резолюціях керівництва. Веде облік у відповідних книгах обліку матеріалів кримінальних проваджень та передає їх під підпис виконавцям. Опрацьовує, збирає в межах повноважень та надає на вимогу працівників відділу у формі довідки дані, що містяться в ІС «СЕД».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облік вхідних, внутрішніх та вихідних документів з грифом обмеження доступу «Для службового користування», забезпечує їх передачу виконавцям у порядку та строки встановлені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книг обліку передбачених Тимчасовою інструкцією з діловодства в органах прокуратури України, затвердженої наказом генерального прокурора України від 12.02.2019 № 27 та Інструкцією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України, затвердженою наказом Генерального прокурора України від 27.09.2022№199.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Здійснює реєстрацію вихідної кореспонденції в базі ІС «СЕД», перевіряє правильність оформлення документів та додатків до них. Передає зареєстровані вихідні документи для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lastRenderedPageBreak/>
              <w:t>відправлення до експедиції Київської міської прокуратури у години встановлені керівником відділу документального забезпечення. Передає для відправлення електронною поштою через спеціально визначену електронну адресу Київської міської прокуратури відповідей на електронні звернення. Передає документи для зняття з контролю у встановлені строки.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Формує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за вказівкою виконавця наглядові провадження та здійснює подальше їх формування. Долучає до наглядових проваджень виконані, правильно оформлені документи, що містять відповідну відмітку виконавця. 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Складає номенклатуру справ спільно з керівником структурного підрозділу у порядку та строки встановлені Тимчасовою інструкцією з діловодства в органах прокуратури України, затвердженої наказом генерального прокурора України від 12.02.2019 № 27. Здійснює оформлення та формування номенклатурних справ їх підготовку для здачі в архів згідно з термінами зберігання, зазначеними в Переліку документів, що створюються під час діяльності органів прокуратури України, із зазначенням строків зберігання документів, затвердженого наказом Генеральної прокуратури України від 08.01.2019 №2 та номенклатурі справ відділу.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документообігу структурного підрозділу.</w:t>
            </w:r>
          </w:p>
          <w:p w:rsidR="007C4D0E" w:rsidRPr="007C4D0E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>Здійснює ведення табеля обліку робочого часу працівників структурного підрозділу.</w:t>
            </w:r>
          </w:p>
          <w:p w:rsidR="00D378E3" w:rsidRPr="002A2596" w:rsidRDefault="007C4D0E" w:rsidP="007C4D0E">
            <w:pPr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      Бере</w:t>
            </w:r>
            <w:r w:rsidRPr="007C4D0E"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участь у проведенні та виконанні організаційних, програмних завдань, а також у навчаннях та нарадах з питань діловодства, інших формах підвищення рівня професійної компетентності державних службовців. Виконує інші службові доручення та вказівки керівництва Київської міської прокуратури та відділу, у тому числі щодо забезпечення інших ділянок роботи.</w:t>
            </w:r>
          </w:p>
        </w:tc>
      </w:tr>
      <w:tr w:rsidR="00AD2913" w:rsidRPr="005C1B61" w:rsidTr="00DE7652">
        <w:tc>
          <w:tcPr>
            <w:tcW w:w="3256" w:type="dxa"/>
            <w:gridSpan w:val="2"/>
            <w:tcBorders>
              <w:top w:val="nil"/>
            </w:tcBorders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</w:p>
        </w:tc>
        <w:tc>
          <w:tcPr>
            <w:tcW w:w="6095" w:type="dxa"/>
            <w:vMerge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RPr="005C1B61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Умови оплати праці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Посадовий оклад – 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1</w:t>
            </w:r>
            <w:r w:rsidR="007C4D0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07</w:t>
            </w:r>
            <w:r w:rsidR="00395C28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</w:t>
            </w:r>
            <w:r w:rsidR="007C4D0E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0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грн., надбавки, доплати, премії та компенсації відповідно до статті 52 Закону України «Про державну службу»; надбавка до посадового окладу за ранг державного службовця відповідно до постанови Кабінету Міністрів України від 18 січня 2017 року №15 «Питання оплати праці працівників державних органів» (зі змінами)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строково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, без конкурсу, до призначення на цю посаду переможця конкурсу або до спливу 12 місячного строку після припинення чи скасування воєнного стану </w:t>
            </w:r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Перелік інформації,</w:t>
            </w:r>
          </w:p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яка очікується від кандидата на посаду</w:t>
            </w:r>
          </w:p>
        </w:tc>
        <w:tc>
          <w:tcPr>
            <w:tcW w:w="6095" w:type="dxa"/>
          </w:tcPr>
          <w:p w:rsidR="00AD2913" w:rsidRPr="001E2BB1" w:rsidRDefault="00AD2913" w:rsidP="002C0847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12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особова картка державного службовця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встановленого зразка</w:t>
            </w:r>
            <w:r w:rsidRPr="001E2BB1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2)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резюме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у довільній формі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, в якому обов’язково зазначається така інформація: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 прізвище, ім’я, по батькові кандидата;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підтвердження наявності відповідного ступеня вищої освіти;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2) копію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документа, що посвідчує особу та підтверджує громадянство України;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3)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копію документа, що підтверджує рівень освіти;</w:t>
            </w:r>
          </w:p>
          <w:p w:rsidR="00AD291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4)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копію Державного сертифікату про рівень володіння державною мовою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(за наявності)</w:t>
            </w:r>
          </w:p>
          <w:p w:rsidR="00AD2913" w:rsidRPr="00DF683F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2833C3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5)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довідка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 результатами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перевірки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,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проведеної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відповідно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до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вимог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Закону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України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«Про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очищення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влади</w:t>
            </w:r>
            <w:proofErr w:type="spellEnd"/>
            <w:r w:rsidRPr="002833C3">
              <w:rPr>
                <w:rFonts w:ascii="Times New Roman" w:eastAsia="Calibri" w:hAnsi="Times New Roman" w:cs="Times New Roman"/>
                <w:sz w:val="27"/>
                <w:szCs w:val="27"/>
              </w:rPr>
              <w:t>»</w:t>
            </w:r>
            <w:r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 (за наявності).</w:t>
            </w:r>
          </w:p>
          <w:p w:rsidR="00AD2913" w:rsidRPr="00586DE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</w:rPr>
            </w:pPr>
            <w:r w:rsidRPr="00586DE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Інформація приймається до 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15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vertAlign w:val="superscript"/>
                <w:lang w:val="uk-UA"/>
              </w:rPr>
              <w:t xml:space="preserve"> 00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 w:rsidR="00CA120F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</w:t>
            </w:r>
            <w:r w:rsidR="005C1B61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  <w:bookmarkStart w:id="0" w:name="_GoBack"/>
            <w:bookmarkEnd w:id="0"/>
            <w:r w:rsidR="00BB1F68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  <w:r w:rsidR="00E1479F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12</w:t>
            </w:r>
            <w:r w:rsidR="00BB1F68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.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202</w:t>
            </w:r>
            <w:r w:rsidR="00652AA2"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4</w:t>
            </w:r>
            <w:r w:rsidRPr="00BB1F68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на електронну адресу</w:t>
            </w:r>
            <w:r w:rsidRPr="00586DEC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kadry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@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kyiv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gp</w:t>
            </w:r>
            <w:proofErr w:type="spellEnd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gov</w:t>
            </w:r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.</w:t>
            </w:r>
            <w:proofErr w:type="spellStart"/>
            <w:r w:rsidRPr="00586DE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en-US"/>
              </w:rPr>
              <w:t>ua</w:t>
            </w:r>
            <w:proofErr w:type="spellEnd"/>
          </w:p>
        </w:tc>
      </w:tr>
      <w:tr w:rsidR="00AD2913" w:rsidTr="00DE7652"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Ізбіцька Світлана </w:t>
            </w:r>
            <w:proofErr w:type="spellStart"/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Адольфівна</w:t>
            </w:r>
            <w:proofErr w:type="spellEnd"/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(044)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 xml:space="preserve"> </w:t>
            </w: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527-72-32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</w:p>
        </w:tc>
      </w:tr>
      <w:tr w:rsidR="00AD2913" w:rsidTr="00DE7652"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uk-UA"/>
              </w:rPr>
              <w:t>Кваліфікаційні вимоги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Освіта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Вища освіта не нижче ступеня бакалавра або молодшого бакалавра (спеціальність «Правознавство/Право)</w:t>
            </w:r>
          </w:p>
        </w:tc>
      </w:tr>
      <w:tr w:rsidR="00AD2913" w:rsidTr="00DE7652"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Досвід роботи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Не потребує</w:t>
            </w:r>
          </w:p>
        </w:tc>
      </w:tr>
      <w:tr w:rsidR="00AD2913" w:rsidTr="00850219">
        <w:trPr>
          <w:trHeight w:val="707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Володіння державною мовою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Вільне володіння державною мовою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 до компетентності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Досягнення результатів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здатність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до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чіткого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бачення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;</w:t>
            </w:r>
          </w:p>
          <w:p w:rsidR="00AD2913" w:rsidRPr="008F2133" w:rsidRDefault="00AD2913" w:rsidP="009B5AEF">
            <w:pPr>
              <w:numPr>
                <w:ilvl w:val="0"/>
                <w:numId w:val="2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фокусувати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зусилля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досягнення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результату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діяльності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;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вміння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запобігати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та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ефективно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долати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перешкоди</w:t>
            </w:r>
            <w:proofErr w:type="spellEnd"/>
            <w:r w:rsidRPr="008F2133">
              <w:rPr>
                <w:rFonts w:ascii="Times New Roman" w:eastAsia="Calibri" w:hAnsi="Times New Roman" w:cs="Times New Roman"/>
                <w:bCs/>
                <w:sz w:val="27"/>
                <w:szCs w:val="27"/>
                <w:lang w:eastAsia="ru-RU"/>
              </w:rPr>
              <w:t>.</w:t>
            </w:r>
          </w:p>
        </w:tc>
      </w:tr>
      <w:tr w:rsidR="00AD2913" w:rsidRPr="005C1B61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Якісне виконання поставлених завдань</w:t>
            </w:r>
          </w:p>
        </w:tc>
        <w:tc>
          <w:tcPr>
            <w:tcW w:w="6095" w:type="dxa"/>
          </w:tcPr>
          <w:p w:rsidR="00AD2913" w:rsidRPr="00797185" w:rsidRDefault="00AD2913" w:rsidP="00797185">
            <w:pPr>
              <w:numPr>
                <w:ilvl w:val="0"/>
                <w:numId w:val="3"/>
              </w:numPr>
              <w:spacing w:line="0" w:lineRule="atLeast"/>
              <w:ind w:left="0" w:hanging="237"/>
              <w:contextualSpacing/>
              <w:jc w:val="both"/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</w:pP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 xml:space="preserve">чітке і точне формулювання мети, цілей і завдань службової діяльності; комплексний підхід до </w:t>
            </w:r>
            <w:r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lastRenderedPageBreak/>
              <w:t>виконання завдань, виявлення ризиків; розуміння змісту завдань і його кінцевих результатів, самостійне визначення можливих шляхів їх досягнення</w:t>
            </w:r>
            <w:r w:rsidR="00797185" w:rsidRPr="00797185">
              <w:rPr>
                <w:rFonts w:ascii="Times New Roman" w:eastAsia="Calibri" w:hAnsi="Times New Roman" w:cs="Times New Roman"/>
                <w:bCs/>
                <w:sz w:val="27"/>
                <w:szCs w:val="27"/>
                <w:lang w:val="uk-UA" w:eastAsia="ru-RU"/>
              </w:rPr>
              <w:t>.</w:t>
            </w:r>
          </w:p>
        </w:tc>
      </w:tr>
      <w:tr w:rsidR="00AD2913" w:rsidRPr="005C1B61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lastRenderedPageBreak/>
              <w:t>3.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Відповідальність</w:t>
            </w:r>
          </w:p>
        </w:tc>
        <w:tc>
          <w:tcPr>
            <w:tcW w:w="6095" w:type="dxa"/>
          </w:tcPr>
          <w:p w:rsidR="00AD2913" w:rsidRPr="008F2133" w:rsidRDefault="00AD2913" w:rsidP="00797185">
            <w:pPr>
              <w:widowControl w:val="0"/>
              <w:numPr>
                <w:ilvl w:val="0"/>
                <w:numId w:val="4"/>
              </w:numPr>
              <w:tabs>
                <w:tab w:val="left" w:pos="1440"/>
              </w:tabs>
              <w:spacing w:line="0" w:lineRule="atLeast"/>
              <w:ind w:left="0" w:hanging="238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усвідомлення важливості якісного виконання своїх посадових обов'язків з дотриманням строків та встановлених процедур;</w:t>
            </w:r>
            <w:r w:rsidRPr="00652AA2">
              <w:rPr>
                <w:rFonts w:ascii="Arial Unicode MS" w:hAnsi="Arial Unicode MS"/>
                <w:color w:val="000000"/>
                <w:sz w:val="27"/>
                <w:szCs w:val="27"/>
                <w:lang w:val="uk-UA" w:eastAsia="uk-UA" w:bidi="uk-UA"/>
              </w:rPr>
              <w:t xml:space="preserve"> </w:t>
            </w:r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усвідомлення рівня відповідальності під час опрацювання та підготовки </w:t>
            </w:r>
            <w:proofErr w:type="spellStart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проєктів</w:t>
            </w:r>
            <w:proofErr w:type="spellEnd"/>
            <w:r w:rsidRPr="00797185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 xml:space="preserve"> організаційно-розпорядчих, службових документів, здійснення контролю за виконанням планових заходів, рішень нарад; </w:t>
            </w:r>
            <w:r w:rsidRPr="00652AA2">
              <w:rPr>
                <w:rFonts w:ascii="Times New Roman" w:eastAsia="Arial Unicode MS" w:hAnsi="Times New Roman" w:cs="Times New Roman"/>
                <w:color w:val="000000"/>
                <w:sz w:val="27"/>
                <w:szCs w:val="27"/>
                <w:lang w:val="uk-UA" w:eastAsia="uk-UA" w:bidi="uk-UA"/>
              </w:rPr>
              <w:t>здатність брати на себе зобов’язання, чітко виконувати і дотримуватися встановлених вимог</w:t>
            </w:r>
          </w:p>
        </w:tc>
      </w:tr>
      <w:tr w:rsidR="00AD2913" w:rsidTr="00DE7652">
        <w:trPr>
          <w:trHeight w:val="415"/>
        </w:trPr>
        <w:tc>
          <w:tcPr>
            <w:tcW w:w="9351" w:type="dxa"/>
            <w:gridSpan w:val="3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Професійні знання</w:t>
            </w:r>
          </w:p>
        </w:tc>
      </w:tr>
      <w:tr w:rsidR="00AD2913" w:rsidTr="00DE7652">
        <w:trPr>
          <w:trHeight w:val="415"/>
        </w:trPr>
        <w:tc>
          <w:tcPr>
            <w:tcW w:w="3256" w:type="dxa"/>
            <w:gridSpan w:val="2"/>
          </w:tcPr>
          <w:p w:rsidR="00AD2913" w:rsidRPr="00F841FC" w:rsidRDefault="00AD2913" w:rsidP="002C084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Вимоги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b/>
                <w:sz w:val="27"/>
                <w:szCs w:val="27"/>
                <w:lang w:val="uk-UA"/>
              </w:rPr>
              <w:t>Компоненти вимоги</w:t>
            </w:r>
          </w:p>
        </w:tc>
      </w:tr>
      <w:tr w:rsidR="00AD2913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1.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</w:t>
            </w:r>
          </w:p>
        </w:tc>
        <w:tc>
          <w:tcPr>
            <w:tcW w:w="6095" w:type="dxa"/>
          </w:tcPr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Конституції України;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державну службу»;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запобігання корупції»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  та іншого законодавства</w:t>
            </w:r>
          </w:p>
        </w:tc>
      </w:tr>
      <w:tr w:rsidR="00AD2913" w:rsidRPr="005C1B61" w:rsidTr="00DE7652">
        <w:trPr>
          <w:trHeight w:val="415"/>
        </w:trPr>
        <w:tc>
          <w:tcPr>
            <w:tcW w:w="562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2.</w:t>
            </w:r>
          </w:p>
        </w:tc>
        <w:tc>
          <w:tcPr>
            <w:tcW w:w="2694" w:type="dxa"/>
          </w:tcPr>
          <w:p w:rsidR="00AD2913" w:rsidRPr="00F841FC" w:rsidRDefault="00AD2913" w:rsidP="002C0847">
            <w:pPr>
              <w:spacing w:line="0" w:lineRule="atLeast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F841FC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 законодавства у сфері</w:t>
            </w:r>
          </w:p>
        </w:tc>
        <w:tc>
          <w:tcPr>
            <w:tcW w:w="6095" w:type="dxa"/>
          </w:tcPr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Знання: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прокуратуру»;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звернення  громадян»;</w:t>
            </w:r>
          </w:p>
          <w:p w:rsidR="00AD2913" w:rsidRPr="008F2133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доступ до публічної інформації»,</w:t>
            </w:r>
          </w:p>
          <w:p w:rsidR="00AD2913" w:rsidRPr="00F841FC" w:rsidRDefault="00AD2913" w:rsidP="002C0847">
            <w:pPr>
              <w:widowControl w:val="0"/>
              <w:tabs>
                <w:tab w:val="left" w:pos="1440"/>
              </w:tabs>
              <w:spacing w:line="0" w:lineRule="atLeast"/>
              <w:jc w:val="both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Закону України «Про електронні документи та електронний документообіг», Регламенту Офісу Генерального прокурора, Київської міської прокуратури; Тимчасової інструкція з діловодства в органах прокуратури України, затвердженої наказом Генерального прокурора України від 12.02.2019 №27;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в органах прокуратури України затвердженої наказом Генерального прокурора України від 13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.12.</w:t>
            </w:r>
            <w:r w:rsidRPr="008F2133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2017 №349; Перелік документів, що створюються під час діяльності органів прокуратури України, із зазначенням строків зберігання документів, затверджений наказом Генерального прокурора України 08.01.2019 №2.</w:t>
            </w:r>
          </w:p>
        </w:tc>
      </w:tr>
    </w:tbl>
    <w:p w:rsidR="00EB46A2" w:rsidRPr="00AD2913" w:rsidRDefault="00AF4753" w:rsidP="00AD2913">
      <w:pPr>
        <w:rPr>
          <w:lang w:val="uk-UA"/>
        </w:rPr>
      </w:pPr>
    </w:p>
    <w:sectPr w:rsidR="00EB46A2" w:rsidRPr="00AD2913" w:rsidSect="002243A6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753" w:rsidRDefault="00AF4753">
      <w:pPr>
        <w:spacing w:after="0" w:line="240" w:lineRule="auto"/>
      </w:pPr>
      <w:r>
        <w:separator/>
      </w:r>
    </w:p>
  </w:endnote>
  <w:endnote w:type="continuationSeparator" w:id="0">
    <w:p w:rsidR="00AF4753" w:rsidRDefault="00AF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 2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Bookshelf Symbol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753" w:rsidRDefault="00AF4753">
      <w:pPr>
        <w:spacing w:after="0" w:line="240" w:lineRule="auto"/>
      </w:pPr>
      <w:r>
        <w:separator/>
      </w:r>
    </w:p>
  </w:footnote>
  <w:footnote w:type="continuationSeparator" w:id="0">
    <w:p w:rsidR="00AF4753" w:rsidRDefault="00AF4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5175666"/>
      <w:docPartObj>
        <w:docPartGallery w:val="Page Numbers (Top of Page)"/>
        <w:docPartUnique/>
      </w:docPartObj>
    </w:sdtPr>
    <w:sdtEndPr/>
    <w:sdtContent>
      <w:p w:rsidR="0067677A" w:rsidRDefault="000B5BD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67677A" w:rsidRDefault="00AF47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03FDD"/>
    <w:multiLevelType w:val="hybridMultilevel"/>
    <w:tmpl w:val="6068D25A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34A0"/>
    <w:multiLevelType w:val="hybridMultilevel"/>
    <w:tmpl w:val="43D6DE40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75AE0"/>
    <w:multiLevelType w:val="hybridMultilevel"/>
    <w:tmpl w:val="F3849C62"/>
    <w:lvl w:ilvl="0" w:tplc="FFD41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C50C6"/>
    <w:multiLevelType w:val="hybridMultilevel"/>
    <w:tmpl w:val="1182F86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DE"/>
    <w:rsid w:val="00026418"/>
    <w:rsid w:val="00026E40"/>
    <w:rsid w:val="000B5BD4"/>
    <w:rsid w:val="000D65E8"/>
    <w:rsid w:val="00152E3A"/>
    <w:rsid w:val="001574E4"/>
    <w:rsid w:val="001B2E0E"/>
    <w:rsid w:val="001E2BB1"/>
    <w:rsid w:val="001F19BD"/>
    <w:rsid w:val="002243A6"/>
    <w:rsid w:val="00281582"/>
    <w:rsid w:val="002820A3"/>
    <w:rsid w:val="002833C3"/>
    <w:rsid w:val="002A2596"/>
    <w:rsid w:val="002A55FD"/>
    <w:rsid w:val="00395C28"/>
    <w:rsid w:val="003F2649"/>
    <w:rsid w:val="004425DA"/>
    <w:rsid w:val="00461373"/>
    <w:rsid w:val="004E45F0"/>
    <w:rsid w:val="004E5E04"/>
    <w:rsid w:val="00586DEC"/>
    <w:rsid w:val="0059249A"/>
    <w:rsid w:val="005951DE"/>
    <w:rsid w:val="005B0EDE"/>
    <w:rsid w:val="005B2398"/>
    <w:rsid w:val="005C1B61"/>
    <w:rsid w:val="005C6199"/>
    <w:rsid w:val="0060677D"/>
    <w:rsid w:val="006310B6"/>
    <w:rsid w:val="00632119"/>
    <w:rsid w:val="00652AA2"/>
    <w:rsid w:val="006740AF"/>
    <w:rsid w:val="006A0410"/>
    <w:rsid w:val="00723322"/>
    <w:rsid w:val="007645A9"/>
    <w:rsid w:val="00797185"/>
    <w:rsid w:val="007B41AE"/>
    <w:rsid w:val="007C4D0E"/>
    <w:rsid w:val="008359BE"/>
    <w:rsid w:val="00850219"/>
    <w:rsid w:val="00877DCD"/>
    <w:rsid w:val="0089301B"/>
    <w:rsid w:val="008F2133"/>
    <w:rsid w:val="0091736F"/>
    <w:rsid w:val="0099190D"/>
    <w:rsid w:val="009A0923"/>
    <w:rsid w:val="009B5AEF"/>
    <w:rsid w:val="00A30867"/>
    <w:rsid w:val="00A77172"/>
    <w:rsid w:val="00AD2913"/>
    <w:rsid w:val="00AF4753"/>
    <w:rsid w:val="00B774A1"/>
    <w:rsid w:val="00B82DFE"/>
    <w:rsid w:val="00B863F3"/>
    <w:rsid w:val="00BB0CF5"/>
    <w:rsid w:val="00BB1F68"/>
    <w:rsid w:val="00CA120F"/>
    <w:rsid w:val="00D378E3"/>
    <w:rsid w:val="00D44CA0"/>
    <w:rsid w:val="00D72698"/>
    <w:rsid w:val="00DE7652"/>
    <w:rsid w:val="00DF683F"/>
    <w:rsid w:val="00E12053"/>
    <w:rsid w:val="00E1479F"/>
    <w:rsid w:val="00E33C3C"/>
    <w:rsid w:val="00E74E9F"/>
    <w:rsid w:val="00E91583"/>
    <w:rsid w:val="00FB5B89"/>
    <w:rsid w:val="00FD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6DBD4"/>
  <w15:chartTrackingRefBased/>
  <w15:docId w15:val="{5FCB7F87-2A12-453A-9077-863AB810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91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1D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5951D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51DE"/>
    <w:pPr>
      <w:widowControl w:val="0"/>
      <w:shd w:val="clear" w:color="auto" w:fill="FFFFFF"/>
      <w:spacing w:before="420" w:after="60" w:line="302" w:lineRule="exact"/>
      <w:ind w:firstLine="740"/>
      <w:jc w:val="both"/>
    </w:pPr>
    <w:rPr>
      <w:sz w:val="28"/>
      <w:szCs w:val="28"/>
      <w:lang w:val="uk-UA"/>
    </w:rPr>
  </w:style>
  <w:style w:type="paragraph" w:styleId="a4">
    <w:name w:val="Normal (Web)"/>
    <w:basedOn w:val="a"/>
    <w:rsid w:val="00595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95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51DE"/>
    <w:rPr>
      <w:lang w:val="ru-RU"/>
    </w:rPr>
  </w:style>
  <w:style w:type="character" w:customStyle="1" w:styleId="rvts23">
    <w:name w:val="rvts23"/>
    <w:basedOn w:val="a0"/>
    <w:rsid w:val="005951DE"/>
  </w:style>
  <w:style w:type="character" w:styleId="a7">
    <w:name w:val="Hyperlink"/>
    <w:basedOn w:val="a0"/>
    <w:uiPriority w:val="99"/>
    <w:unhideWhenUsed/>
    <w:rsid w:val="00586DE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86DE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86DEC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35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359BE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4913</Words>
  <Characters>2801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Ізбіцька</dc:creator>
  <cp:keywords/>
  <dc:description/>
  <cp:lastModifiedBy>Світлана Ізбіцька</cp:lastModifiedBy>
  <cp:revision>55</cp:revision>
  <cp:lastPrinted>2024-12-20T14:27:00Z</cp:lastPrinted>
  <dcterms:created xsi:type="dcterms:W3CDTF">2022-05-31T11:11:00Z</dcterms:created>
  <dcterms:modified xsi:type="dcterms:W3CDTF">2024-12-20T14:27:00Z</dcterms:modified>
</cp:coreProperties>
</file>