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6740AF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</w:t>
      </w:r>
      <w:r w:rsidR="007C4D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провідного 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спеціаліста відділу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документального забезпечення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D2913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прокуратури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14B4">
        <w:rPr>
          <w:rFonts w:ascii="Times New Roman" w:hAnsi="Times New Roman" w:cs="Times New Roman"/>
          <w:b/>
          <w:sz w:val="28"/>
          <w:szCs w:val="28"/>
          <w:lang w:val="uk-UA"/>
        </w:rPr>
        <w:t>на час відпустки основного працівника для догляду за дитиною</w:t>
      </w:r>
    </w:p>
    <w:p w:rsidR="002243A6" w:rsidRPr="002243A6" w:rsidRDefault="002243A6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:rsidTr="00DE7652">
        <w:tc>
          <w:tcPr>
            <w:tcW w:w="9351" w:type="dxa"/>
            <w:gridSpan w:val="3"/>
          </w:tcPr>
          <w:p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3F14B4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Забезпечує виконання вимог Тимчасової інструкції з діловодства в органах прокуратури України при отримання, здійсненні реєстрації вхідної, внутрішньої кореспонденції, строків їх передачі та внесення у базу інформаційної системи «Система електронного документообігу органів прокуратури України» необхідних реквізитів у структурних підрозділах прокуратури.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Формує реєстри передач зареєстрованої у паперовому вигляді в ІС «СЕД» отриманої вхідної кореспонденції та своєчасно передає під підпис виконавцям визначеним у резолюціях керівництва. Веде облік у відповідних книгах обліку матеріалів кримінальних проваджень та передає їх під підпис виконавцям. Опрацьовує, збирає в межах повноважень та надає на вимогу працівників відділу у формі довідки дані, що містяться в ІС «СЕД».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облік вхідних, внутрішніх та вихідних документів з грифом обмеження доступу «Для службового користування», забезпечує їх передачу виконавцям у порядку та строки встановлені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книг обліку передбачених Тимчасовою інструкцією з діловодства в органах прокуратури України, затвердженої наказом генерального прокурора України від 12.02.2019 № 27 та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3F14B4" w:rsidRPr="007C4D0E" w:rsidRDefault="003F14B4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реєстрацію вихідної кореспонденції в базі ІС «СЕД», перевіряє правильність оформлення документів та додатків до них. Передає зареєстровані вихідні документи для відправлення до експедиції Київської міської прокуратури у години встановлені керівником відділу документального забезпечення. Передає для відправлення електронною поштою через спеціально визначену електронну адресу Київської міської прокуратури відповідей на електронні звернення. Передає документи для зняття з контролю у встановлені строки.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Формує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за вказівкою виконавця наглядові провадження та здійснює подальше їх формування. Долучає до наглядових проваджень виконані, правильно оформлені документи, що містять відповідну відмітку виконавця. 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Складає номенклатуру справ спільно з керівником структурного підрозділу у порядку та строки встановлені Тимчасовою інструкцією з діловодства в органах прокуратури України, затвердженої наказом генерального прокурора України від 12.02.2019 № 27. Здійснює оформлення та формування номенклатурних справ їх підготовку для здачі в архів згідно з термінами зберігання, зазначеними в Переліку документів, що створюються під час діяльності органів прокуратури України, із зазначенням строків зберігання документів, затвердженого наказом Генеральної прокуратури України від 08.01.2019 №2 та номенклатурі справ відділу.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документообігу структурного підрозділу.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табеля обліку робочого часу працівників структурного підрозділу.</w:t>
            </w:r>
          </w:p>
          <w:p w:rsidR="00D378E3" w:rsidRPr="002A2596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Бере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участь у проведенні та виконанні організаційних, програмних завдань, а також у навчаннях та нарадах з питань діловодства, інших формах підвищення рівня професійної компетентності державних службовців. Виконує інші службові доручення та вказівки керівництва Київської міської прокуратури та відділу, у тому числі щодо забезпечення інших ділянок роботи.</w:t>
            </w:r>
          </w:p>
        </w:tc>
      </w:tr>
      <w:tr w:rsidR="00AD2913" w:rsidRPr="003F14B4" w:rsidTr="00DE7652">
        <w:tc>
          <w:tcPr>
            <w:tcW w:w="3256" w:type="dxa"/>
            <w:gridSpan w:val="2"/>
            <w:tcBorders>
              <w:top w:val="nil"/>
            </w:tcBorders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3F14B4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</w:t>
            </w:r>
            <w:r w:rsidR="007C4D0E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07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</w:t>
            </w:r>
            <w:r w:rsidR="007C4D0E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lastRenderedPageBreak/>
              <w:t>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:rsidR="00AD2913" w:rsidRPr="00586DE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15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  <w:lang w:val="uk-UA"/>
              </w:rPr>
              <w:t xml:space="preserve"> 00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3F14B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12.01.2025</w:t>
            </w:r>
            <w:bookmarkStart w:id="0" w:name="_GoBack"/>
            <w:bookmarkEnd w:id="0"/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Tr="00DE7652"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Вища освіта не нижче ступеня бакалавра або молодшого бакалавра (спеціальність «Правознавство/Право)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:rsidTr="00850219">
        <w:trPr>
          <w:trHeight w:val="707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AD2913" w:rsidRPr="008F2133" w:rsidRDefault="00AD2913" w:rsidP="009B5AEF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lastRenderedPageBreak/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3F14B4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AD2913" w:rsidRPr="00797185" w:rsidRDefault="00AD2913" w:rsidP="0079718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чітке і точне формулювання мети, цілей і завдань службової діяльності; комплексний підхід до 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  <w:r w:rsidR="00797185"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.</w:t>
            </w:r>
          </w:p>
        </w:tc>
      </w:tr>
      <w:tr w:rsidR="00AD2913" w:rsidRPr="003F14B4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:rsidR="00AD2913" w:rsidRPr="008F2133" w:rsidRDefault="00AD2913" w:rsidP="0079718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="0" w:hanging="238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652AA2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</w:t>
            </w: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здатність брати на себе зобов’язання, чітко виконувати і дотримуватися встановлених вимог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:rsidTr="00DE7652">
        <w:trPr>
          <w:trHeight w:val="415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запобігання корупції»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  та іншого законодавства</w:t>
            </w:r>
          </w:p>
        </w:tc>
      </w:tr>
      <w:tr w:rsidR="00AD2913" w:rsidRPr="003F14B4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електронні документи та електронний документообіг», Регламенту Офісу Генерального прокурора, Київської міської 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2017 №349; Перелік документів, що створюються під час діяльності органів прокуратури України, із зазначенням строків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зберігання документів, затверджений наказом Генерального прокурора України 08.01.2019 №2.</w:t>
            </w:r>
          </w:p>
        </w:tc>
      </w:tr>
    </w:tbl>
    <w:p w:rsidR="00EB46A2" w:rsidRPr="00AD2913" w:rsidRDefault="00604752" w:rsidP="00AD2913">
      <w:pPr>
        <w:rPr>
          <w:lang w:val="uk-UA"/>
        </w:rPr>
      </w:pPr>
    </w:p>
    <w:sectPr w:rsidR="00EB46A2" w:rsidRPr="00AD2913" w:rsidSect="003F14B4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752" w:rsidRDefault="00604752">
      <w:pPr>
        <w:spacing w:after="0" w:line="240" w:lineRule="auto"/>
      </w:pPr>
      <w:r>
        <w:separator/>
      </w:r>
    </w:p>
  </w:endnote>
  <w:endnote w:type="continuationSeparator" w:id="0">
    <w:p w:rsidR="00604752" w:rsidRDefault="0060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752" w:rsidRDefault="00604752">
      <w:pPr>
        <w:spacing w:after="0" w:line="240" w:lineRule="auto"/>
      </w:pPr>
      <w:r>
        <w:separator/>
      </w:r>
    </w:p>
  </w:footnote>
  <w:footnote w:type="continuationSeparator" w:id="0">
    <w:p w:rsidR="00604752" w:rsidRDefault="0060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6047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26418"/>
    <w:rsid w:val="00026E40"/>
    <w:rsid w:val="000B5BD4"/>
    <w:rsid w:val="000D65E8"/>
    <w:rsid w:val="00152E3A"/>
    <w:rsid w:val="001574E4"/>
    <w:rsid w:val="001B2E0E"/>
    <w:rsid w:val="001E2BB1"/>
    <w:rsid w:val="001F19BD"/>
    <w:rsid w:val="002243A6"/>
    <w:rsid w:val="00281582"/>
    <w:rsid w:val="002820A3"/>
    <w:rsid w:val="002833C3"/>
    <w:rsid w:val="002A2596"/>
    <w:rsid w:val="002A55FD"/>
    <w:rsid w:val="00395C28"/>
    <w:rsid w:val="003F14B4"/>
    <w:rsid w:val="003F2649"/>
    <w:rsid w:val="004425DA"/>
    <w:rsid w:val="00461373"/>
    <w:rsid w:val="004E45F0"/>
    <w:rsid w:val="004E5E04"/>
    <w:rsid w:val="00586DEC"/>
    <w:rsid w:val="0059249A"/>
    <w:rsid w:val="005951DE"/>
    <w:rsid w:val="005B0EDE"/>
    <w:rsid w:val="005B2398"/>
    <w:rsid w:val="005C1B61"/>
    <w:rsid w:val="005C6199"/>
    <w:rsid w:val="00604752"/>
    <w:rsid w:val="0060677D"/>
    <w:rsid w:val="006310B6"/>
    <w:rsid w:val="00632119"/>
    <w:rsid w:val="00652AA2"/>
    <w:rsid w:val="006740AF"/>
    <w:rsid w:val="006A0410"/>
    <w:rsid w:val="00723322"/>
    <w:rsid w:val="007645A9"/>
    <w:rsid w:val="00797185"/>
    <w:rsid w:val="007B41AE"/>
    <w:rsid w:val="007C4D0E"/>
    <w:rsid w:val="008359BE"/>
    <w:rsid w:val="00850219"/>
    <w:rsid w:val="00877DCD"/>
    <w:rsid w:val="0089301B"/>
    <w:rsid w:val="008F2133"/>
    <w:rsid w:val="0091736F"/>
    <w:rsid w:val="0099190D"/>
    <w:rsid w:val="009A0923"/>
    <w:rsid w:val="009B5AEF"/>
    <w:rsid w:val="00A30867"/>
    <w:rsid w:val="00A77172"/>
    <w:rsid w:val="00AD2913"/>
    <w:rsid w:val="00AF4753"/>
    <w:rsid w:val="00B774A1"/>
    <w:rsid w:val="00B82DFE"/>
    <w:rsid w:val="00B863F3"/>
    <w:rsid w:val="00BB0CF5"/>
    <w:rsid w:val="00BB1F68"/>
    <w:rsid w:val="00CA120F"/>
    <w:rsid w:val="00D378E3"/>
    <w:rsid w:val="00D44CA0"/>
    <w:rsid w:val="00D72698"/>
    <w:rsid w:val="00DE7652"/>
    <w:rsid w:val="00DF683F"/>
    <w:rsid w:val="00E12053"/>
    <w:rsid w:val="00E1479F"/>
    <w:rsid w:val="00E33C3C"/>
    <w:rsid w:val="00E74E9F"/>
    <w:rsid w:val="00E91583"/>
    <w:rsid w:val="00FB5B89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F68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59B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4952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56</cp:revision>
  <cp:lastPrinted>2024-12-20T14:27:00Z</cp:lastPrinted>
  <dcterms:created xsi:type="dcterms:W3CDTF">2022-05-31T11:11:00Z</dcterms:created>
  <dcterms:modified xsi:type="dcterms:W3CDTF">2025-01-09T13:03:00Z</dcterms:modified>
</cp:coreProperties>
</file>